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32D0" w:rsidRDefault="003C32D0">
      <w:pPr>
        <w:tabs>
          <w:tab w:val="center" w:pos="4680"/>
          <w:tab w:val="left" w:pos="5842"/>
        </w:tabs>
        <w:jc w:val="center"/>
      </w:pPr>
    </w:p>
    <w:p w:rsidR="003C32D0" w:rsidRDefault="00E50CA2">
      <w:r>
        <w:rPr>
          <w:rFonts w:ascii="Calibri" w:eastAsia="Calibri" w:hAnsi="Calibri" w:cs="Calibri"/>
          <w:sz w:val="22"/>
          <w:szCs w:val="22"/>
        </w:rPr>
        <w:t xml:space="preserve">Submitted by: </w:t>
      </w:r>
      <w:r>
        <w:rPr>
          <w:rFonts w:ascii="Calibri" w:eastAsia="Calibri" w:hAnsi="Calibri" w:cs="Calibri"/>
          <w:sz w:val="22"/>
          <w:szCs w:val="22"/>
        </w:rPr>
        <w:t>Justin Hopkins,</w:t>
      </w:r>
      <w:r>
        <w:rPr>
          <w:rFonts w:ascii="Calibri" w:eastAsia="Calibri" w:hAnsi="Calibri" w:cs="Calibri"/>
          <w:sz w:val="22"/>
          <w:szCs w:val="22"/>
        </w:rPr>
        <w:t xml:space="preserve"> MOBIUS Committee Organizer</w:t>
      </w:r>
    </w:p>
    <w:p w:rsidR="003C32D0" w:rsidRDefault="00E50CA2">
      <w:r>
        <w:rPr>
          <w:rFonts w:ascii="Calibri" w:eastAsia="Calibri" w:hAnsi="Calibri" w:cs="Calibri"/>
          <w:color w:val="999999"/>
          <w:sz w:val="22"/>
          <w:szCs w:val="22"/>
        </w:rPr>
        <w:t> </w:t>
      </w:r>
    </w:p>
    <w:p w:rsidR="003C32D0" w:rsidRDefault="00E50CA2">
      <w:r>
        <w:rPr>
          <w:rFonts w:ascii="Calibri" w:eastAsia="Calibri" w:hAnsi="Calibri" w:cs="Calibri"/>
          <w:b/>
          <w:color w:val="333333"/>
          <w:sz w:val="22"/>
          <w:szCs w:val="22"/>
        </w:rPr>
        <w:t>This Annual Report covers tasks and activities undertaken during the period July 1, 2015 through June 30, 2016 and provides an overview of scheduled activities for the period July 1, 2016 through June 30, 2017.</w:t>
      </w:r>
    </w:p>
    <w:p w:rsidR="003C32D0" w:rsidRDefault="003C32D0"/>
    <w:p w:rsidR="003C32D0" w:rsidRDefault="003C32D0"/>
    <w:p w:rsidR="003C32D0" w:rsidRDefault="00E50CA2">
      <w:r>
        <w:rPr>
          <w:rFonts w:ascii="Calibri" w:eastAsia="Calibri" w:hAnsi="Calibri" w:cs="Calibri"/>
          <w:b/>
          <w:color w:val="333333"/>
          <w:sz w:val="22"/>
          <w:szCs w:val="22"/>
        </w:rPr>
        <w:t xml:space="preserve">Date of initial meeting:  </w:t>
      </w:r>
      <w:r>
        <w:rPr>
          <w:rFonts w:ascii="Calibri" w:eastAsia="Calibri" w:hAnsi="Calibri" w:cs="Calibri"/>
          <w:color w:val="333333"/>
          <w:sz w:val="22"/>
          <w:szCs w:val="22"/>
        </w:rPr>
        <w:t>October 2</w:t>
      </w:r>
      <w:r>
        <w:rPr>
          <w:rFonts w:ascii="Calibri" w:eastAsia="Calibri" w:hAnsi="Calibri" w:cs="Calibri"/>
          <w:color w:val="333333"/>
          <w:sz w:val="22"/>
          <w:szCs w:val="22"/>
        </w:rPr>
        <w:t>0</w:t>
      </w:r>
      <w:r>
        <w:rPr>
          <w:rFonts w:ascii="Calibri" w:eastAsia="Calibri" w:hAnsi="Calibri" w:cs="Calibri"/>
          <w:color w:val="333333"/>
          <w:sz w:val="22"/>
          <w:szCs w:val="22"/>
        </w:rPr>
        <w:t>, 2015</w:t>
      </w:r>
    </w:p>
    <w:p w:rsidR="003C32D0" w:rsidRDefault="00E50CA2">
      <w:r>
        <w:rPr>
          <w:rFonts w:ascii="Calibri" w:eastAsia="Calibri" w:hAnsi="Calibri" w:cs="Calibri"/>
          <w:b/>
          <w:color w:val="333333"/>
          <w:sz w:val="22"/>
          <w:szCs w:val="22"/>
        </w:rPr>
        <w:t>Date of last meeting:</w:t>
      </w:r>
      <w:r>
        <w:rPr>
          <w:rFonts w:ascii="Calibri" w:eastAsia="Calibri" w:hAnsi="Calibri" w:cs="Calibri"/>
          <w:color w:val="333333"/>
          <w:sz w:val="22"/>
          <w:szCs w:val="22"/>
        </w:rPr>
        <w:t> </w:t>
      </w:r>
      <w:r>
        <w:rPr>
          <w:rFonts w:ascii="Calibri" w:eastAsia="Calibri" w:hAnsi="Calibri" w:cs="Calibri"/>
          <w:color w:val="333333"/>
          <w:sz w:val="22"/>
          <w:szCs w:val="22"/>
        </w:rPr>
        <w:t>April 5</w:t>
      </w:r>
      <w:r>
        <w:rPr>
          <w:rFonts w:ascii="Calibri" w:eastAsia="Calibri" w:hAnsi="Calibri" w:cs="Calibri"/>
          <w:color w:val="333333"/>
          <w:sz w:val="22"/>
          <w:szCs w:val="22"/>
        </w:rPr>
        <w:t>, 2016</w:t>
      </w:r>
    </w:p>
    <w:p w:rsidR="003C32D0" w:rsidRDefault="00E50CA2">
      <w:r>
        <w:rPr>
          <w:rFonts w:ascii="Calibri" w:eastAsia="Calibri" w:hAnsi="Calibri" w:cs="Calibri"/>
          <w:b/>
          <w:color w:val="333333"/>
          <w:sz w:val="22"/>
          <w:szCs w:val="22"/>
        </w:rPr>
        <w:t>Date of next meeting:</w:t>
      </w:r>
      <w:r>
        <w:rPr>
          <w:rFonts w:ascii="Calibri" w:eastAsia="Calibri" w:hAnsi="Calibri" w:cs="Calibri"/>
          <w:color w:val="333333"/>
          <w:sz w:val="22"/>
          <w:szCs w:val="22"/>
        </w:rPr>
        <w:t> TBD</w:t>
      </w:r>
    </w:p>
    <w:p w:rsidR="003C32D0" w:rsidRDefault="003C32D0"/>
    <w:p w:rsidR="003C32D0" w:rsidRDefault="00E50CA2">
      <w:r>
        <w:rPr>
          <w:rFonts w:ascii="Calibri" w:eastAsia="Calibri" w:hAnsi="Calibri" w:cs="Calibri"/>
          <w:b/>
          <w:color w:val="333333"/>
          <w:sz w:val="22"/>
          <w:szCs w:val="22"/>
        </w:rPr>
        <w:t xml:space="preserve">Web site (login to see everything): </w:t>
      </w:r>
      <w:hyperlink r:id="rId7">
        <w:r>
          <w:rPr>
            <w:rFonts w:ascii="Calibri" w:eastAsia="Calibri" w:hAnsi="Calibri" w:cs="Calibri"/>
            <w:color w:val="1155CC"/>
            <w:sz w:val="22"/>
            <w:szCs w:val="22"/>
            <w:u w:val="single"/>
          </w:rPr>
          <w:t>https://mobiusconsortium.org/user-experience-and-metadata-committee</w:t>
        </w:r>
      </w:hyperlink>
      <w:r>
        <w:rPr>
          <w:rFonts w:ascii="Calibri" w:eastAsia="Calibri" w:hAnsi="Calibri" w:cs="Calibri"/>
          <w:color w:val="333333"/>
          <w:sz w:val="22"/>
          <w:szCs w:val="22"/>
        </w:rPr>
        <w:t xml:space="preserve"> </w:t>
      </w:r>
    </w:p>
    <w:p w:rsidR="003C32D0" w:rsidRDefault="003C32D0"/>
    <w:p w:rsidR="003C32D0" w:rsidRDefault="00E50CA2">
      <w:r>
        <w:rPr>
          <w:rFonts w:ascii="Calibri" w:eastAsia="Calibri" w:hAnsi="Calibri" w:cs="Calibri"/>
          <w:b/>
          <w:color w:val="333333"/>
          <w:sz w:val="22"/>
          <w:szCs w:val="22"/>
        </w:rPr>
        <w:t>Recommendations to Board of Directors:</w:t>
      </w:r>
    </w:p>
    <w:p w:rsidR="003C32D0" w:rsidRDefault="00E50CA2">
      <w:pPr>
        <w:numPr>
          <w:ilvl w:val="0"/>
          <w:numId w:val="1"/>
        </w:numPr>
        <w:spacing w:before="120"/>
        <w:ind w:hanging="360"/>
        <w:rPr>
          <w:color w:val="333333"/>
        </w:rPr>
      </w:pPr>
      <w:r>
        <w:rPr>
          <w:rFonts w:ascii="Calibri" w:eastAsia="Calibri" w:hAnsi="Calibri" w:cs="Calibri"/>
          <w:color w:val="333333"/>
          <w:sz w:val="22"/>
          <w:szCs w:val="22"/>
        </w:rPr>
        <w:t>Recommend that membership investigate the value of Article Reach</w:t>
      </w:r>
    </w:p>
    <w:p w:rsidR="003C32D0" w:rsidRDefault="003C32D0"/>
    <w:p w:rsidR="003C32D0" w:rsidRDefault="00E50CA2">
      <w:r>
        <w:rPr>
          <w:rFonts w:ascii="Calibri" w:eastAsia="Calibri" w:hAnsi="Calibri" w:cs="Calibri"/>
          <w:b/>
          <w:color w:val="333333"/>
          <w:sz w:val="22"/>
          <w:szCs w:val="22"/>
        </w:rPr>
        <w:t>Action Items Completed:</w:t>
      </w:r>
    </w:p>
    <w:p w:rsidR="003C32D0" w:rsidRDefault="00E50CA2">
      <w:pPr>
        <w:numPr>
          <w:ilvl w:val="0"/>
          <w:numId w:val="2"/>
        </w:numPr>
        <w:spacing w:after="280"/>
        <w:ind w:hanging="360"/>
        <w:contextualSpacing/>
        <w:rPr>
          <w:rFonts w:ascii="Calibri" w:eastAsia="Calibri" w:hAnsi="Calibri" w:cs="Calibri"/>
          <w:color w:val="333333"/>
          <w:sz w:val="22"/>
          <w:szCs w:val="22"/>
        </w:rPr>
      </w:pPr>
      <w:r>
        <w:rPr>
          <w:rFonts w:ascii="Calibri" w:eastAsia="Calibri" w:hAnsi="Calibri" w:cs="Calibri"/>
          <w:color w:val="333333"/>
          <w:sz w:val="22"/>
          <w:szCs w:val="22"/>
        </w:rPr>
        <w:t>Set up Article Reach demo for group</w:t>
      </w:r>
    </w:p>
    <w:p w:rsidR="003C32D0" w:rsidRDefault="00E50CA2">
      <w:pPr>
        <w:numPr>
          <w:ilvl w:val="0"/>
          <w:numId w:val="2"/>
        </w:numPr>
        <w:spacing w:after="280"/>
        <w:ind w:hanging="360"/>
        <w:contextualSpacing/>
        <w:rPr>
          <w:rFonts w:ascii="Calibri" w:eastAsia="Calibri" w:hAnsi="Calibri" w:cs="Calibri"/>
          <w:color w:val="333333"/>
          <w:sz w:val="22"/>
          <w:szCs w:val="22"/>
        </w:rPr>
      </w:pPr>
      <w:r>
        <w:rPr>
          <w:rFonts w:ascii="Calibri" w:eastAsia="Calibri" w:hAnsi="Calibri" w:cs="Calibri"/>
          <w:color w:val="333333"/>
          <w:sz w:val="22"/>
          <w:szCs w:val="22"/>
        </w:rPr>
        <w:t>Survey Article Reach demo attendees</w:t>
      </w:r>
    </w:p>
    <w:p w:rsidR="003C32D0" w:rsidRDefault="00E50CA2">
      <w:pPr>
        <w:numPr>
          <w:ilvl w:val="0"/>
          <w:numId w:val="2"/>
        </w:numPr>
        <w:spacing w:after="280"/>
        <w:ind w:hanging="360"/>
        <w:contextualSpacing/>
        <w:rPr>
          <w:rFonts w:ascii="Calibri" w:eastAsia="Calibri" w:hAnsi="Calibri" w:cs="Calibri"/>
          <w:color w:val="333333"/>
          <w:sz w:val="22"/>
          <w:szCs w:val="22"/>
        </w:rPr>
      </w:pPr>
      <w:r>
        <w:rPr>
          <w:rFonts w:ascii="Calibri" w:eastAsia="Calibri" w:hAnsi="Calibri" w:cs="Calibri"/>
          <w:color w:val="333333"/>
          <w:sz w:val="22"/>
          <w:szCs w:val="22"/>
        </w:rPr>
        <w:t xml:space="preserve">Investigated Google Analytics for more information on how users are interacting with the MOBIUS Catalog </w:t>
      </w:r>
    </w:p>
    <w:p w:rsidR="003C32D0" w:rsidRDefault="00E50CA2">
      <w:r>
        <w:rPr>
          <w:rFonts w:ascii="Calibri" w:eastAsia="Calibri" w:hAnsi="Calibri" w:cs="Calibri"/>
          <w:b/>
          <w:color w:val="333333"/>
          <w:sz w:val="22"/>
          <w:szCs w:val="22"/>
        </w:rPr>
        <w:t>Action Items In-progress/Pending:</w:t>
      </w:r>
    </w:p>
    <w:p w:rsidR="003C32D0" w:rsidRDefault="00E50CA2">
      <w:pPr>
        <w:numPr>
          <w:ilvl w:val="0"/>
          <w:numId w:val="3"/>
        </w:numPr>
        <w:ind w:hanging="360"/>
        <w:rPr>
          <w:color w:val="333333"/>
        </w:rPr>
      </w:pPr>
      <w:r>
        <w:rPr>
          <w:rFonts w:ascii="Calibri" w:eastAsia="Calibri" w:hAnsi="Calibri" w:cs="Calibri"/>
          <w:color w:val="333333"/>
          <w:sz w:val="22"/>
          <w:szCs w:val="22"/>
        </w:rPr>
        <w:t>Continue to dev</w:t>
      </w:r>
      <w:r w:rsidR="00245980">
        <w:rPr>
          <w:rFonts w:ascii="Calibri" w:eastAsia="Calibri" w:hAnsi="Calibri" w:cs="Calibri"/>
          <w:color w:val="333333"/>
          <w:sz w:val="22"/>
          <w:szCs w:val="22"/>
        </w:rPr>
        <w:t>e</w:t>
      </w:r>
      <w:r>
        <w:rPr>
          <w:rFonts w:ascii="Calibri" w:eastAsia="Calibri" w:hAnsi="Calibri" w:cs="Calibri"/>
          <w:color w:val="333333"/>
          <w:sz w:val="22"/>
          <w:szCs w:val="22"/>
        </w:rPr>
        <w:t>lop Google Analytics reports</w:t>
      </w:r>
    </w:p>
    <w:p w:rsidR="003C32D0" w:rsidRDefault="00E50CA2">
      <w:pPr>
        <w:numPr>
          <w:ilvl w:val="0"/>
          <w:numId w:val="3"/>
        </w:numPr>
        <w:ind w:hanging="360"/>
        <w:rPr>
          <w:color w:val="333333"/>
        </w:rPr>
      </w:pPr>
      <w:r>
        <w:rPr>
          <w:rFonts w:ascii="Calibri" w:eastAsia="Calibri" w:hAnsi="Calibri" w:cs="Calibri"/>
          <w:color w:val="333333"/>
          <w:sz w:val="22"/>
          <w:szCs w:val="22"/>
        </w:rPr>
        <w:t xml:space="preserve">Monitor </w:t>
      </w:r>
      <w:proofErr w:type="spellStart"/>
      <w:r>
        <w:rPr>
          <w:rFonts w:ascii="Calibri" w:eastAsia="Calibri" w:hAnsi="Calibri" w:cs="Calibri"/>
          <w:color w:val="333333"/>
          <w:sz w:val="22"/>
          <w:szCs w:val="22"/>
        </w:rPr>
        <w:t>Zepheira</w:t>
      </w:r>
      <w:proofErr w:type="spellEnd"/>
      <w:r>
        <w:rPr>
          <w:rFonts w:ascii="Calibri" w:eastAsia="Calibri" w:hAnsi="Calibri" w:cs="Calibri"/>
          <w:color w:val="333333"/>
          <w:sz w:val="22"/>
          <w:szCs w:val="22"/>
        </w:rPr>
        <w:t>/</w:t>
      </w:r>
      <w:proofErr w:type="spellStart"/>
      <w:r>
        <w:rPr>
          <w:rFonts w:ascii="Calibri" w:eastAsia="Calibri" w:hAnsi="Calibri" w:cs="Calibri"/>
          <w:color w:val="333333"/>
          <w:sz w:val="22"/>
          <w:szCs w:val="22"/>
        </w:rPr>
        <w:t>Bibframe</w:t>
      </w:r>
      <w:proofErr w:type="spellEnd"/>
    </w:p>
    <w:p w:rsidR="003C32D0" w:rsidRDefault="00E50CA2">
      <w:pPr>
        <w:numPr>
          <w:ilvl w:val="0"/>
          <w:numId w:val="3"/>
        </w:numPr>
        <w:ind w:hanging="360"/>
        <w:rPr>
          <w:rFonts w:ascii="Calibri" w:eastAsia="Calibri" w:hAnsi="Calibri" w:cs="Calibri"/>
          <w:color w:val="333333"/>
          <w:sz w:val="22"/>
          <w:szCs w:val="22"/>
        </w:rPr>
      </w:pPr>
      <w:r>
        <w:rPr>
          <w:rFonts w:ascii="Calibri" w:eastAsia="Calibri" w:hAnsi="Calibri" w:cs="Calibri"/>
          <w:color w:val="333333"/>
          <w:sz w:val="22"/>
          <w:szCs w:val="22"/>
        </w:rPr>
        <w:t>Exp</w:t>
      </w:r>
      <w:r w:rsidR="00245980">
        <w:rPr>
          <w:rFonts w:ascii="Calibri" w:eastAsia="Calibri" w:hAnsi="Calibri" w:cs="Calibri"/>
          <w:color w:val="333333"/>
          <w:sz w:val="22"/>
          <w:szCs w:val="22"/>
        </w:rPr>
        <w:t>lore statewide repository opportun</w:t>
      </w:r>
      <w:r>
        <w:rPr>
          <w:rFonts w:ascii="Calibri" w:eastAsia="Calibri" w:hAnsi="Calibri" w:cs="Calibri"/>
          <w:color w:val="333333"/>
          <w:sz w:val="22"/>
          <w:szCs w:val="22"/>
        </w:rPr>
        <w:t>ity</w:t>
      </w:r>
    </w:p>
    <w:p w:rsidR="003C32D0" w:rsidRDefault="00E50CA2">
      <w:pPr>
        <w:numPr>
          <w:ilvl w:val="0"/>
          <w:numId w:val="3"/>
        </w:numPr>
        <w:ind w:hanging="360"/>
        <w:rPr>
          <w:rFonts w:ascii="Calibri" w:eastAsia="Calibri" w:hAnsi="Calibri" w:cs="Calibri"/>
          <w:color w:val="333333"/>
          <w:sz w:val="22"/>
          <w:szCs w:val="22"/>
        </w:rPr>
      </w:pPr>
      <w:r>
        <w:rPr>
          <w:rFonts w:ascii="Calibri" w:eastAsia="Calibri" w:hAnsi="Calibri" w:cs="Calibri"/>
          <w:color w:val="333333"/>
          <w:sz w:val="22"/>
          <w:szCs w:val="22"/>
        </w:rPr>
        <w:t>Contin</w:t>
      </w:r>
      <w:r>
        <w:rPr>
          <w:rFonts w:ascii="Calibri" w:eastAsia="Calibri" w:hAnsi="Calibri" w:cs="Calibri"/>
          <w:color w:val="333333"/>
          <w:sz w:val="22"/>
          <w:szCs w:val="22"/>
        </w:rPr>
        <w:t>ue to investigate Article Reach</w:t>
      </w:r>
      <w:bookmarkStart w:id="0" w:name="_GoBack"/>
      <w:bookmarkEnd w:id="0"/>
    </w:p>
    <w:p w:rsidR="003C32D0" w:rsidRDefault="00E50CA2">
      <w:r>
        <w:rPr>
          <w:rFonts w:ascii="Calibri" w:eastAsia="Calibri" w:hAnsi="Calibri" w:cs="Calibri"/>
          <w:b/>
          <w:color w:val="333333"/>
          <w:sz w:val="22"/>
          <w:szCs w:val="22"/>
        </w:rPr>
        <w:t>Announcements:</w:t>
      </w:r>
    </w:p>
    <w:p w:rsidR="003C32D0" w:rsidRDefault="00E50CA2">
      <w:pPr>
        <w:numPr>
          <w:ilvl w:val="0"/>
          <w:numId w:val="4"/>
        </w:numPr>
        <w:spacing w:before="120"/>
        <w:ind w:hanging="360"/>
        <w:rPr>
          <w:color w:val="333333"/>
        </w:rPr>
      </w:pPr>
      <w:r>
        <w:rPr>
          <w:rFonts w:ascii="Calibri" w:eastAsia="Calibri" w:hAnsi="Calibri" w:cs="Calibri"/>
          <w:color w:val="333333"/>
          <w:sz w:val="22"/>
          <w:szCs w:val="22"/>
        </w:rPr>
        <w:t>None</w:t>
      </w:r>
    </w:p>
    <w:p w:rsidR="003C32D0" w:rsidRDefault="003C32D0">
      <w:pPr>
        <w:spacing w:before="120"/>
        <w:ind w:left="720"/>
      </w:pPr>
    </w:p>
    <w:p w:rsidR="003C32D0" w:rsidRDefault="00E50CA2">
      <w:r>
        <w:rPr>
          <w:rFonts w:ascii="Calibri" w:eastAsia="Calibri" w:hAnsi="Calibri" w:cs="Calibri"/>
          <w:b/>
          <w:color w:val="333333"/>
          <w:sz w:val="22"/>
          <w:szCs w:val="22"/>
        </w:rPr>
        <w:t>Questions for the board/larger group:</w:t>
      </w:r>
    </w:p>
    <w:p w:rsidR="003C32D0" w:rsidRDefault="00E50CA2">
      <w:pPr>
        <w:numPr>
          <w:ilvl w:val="0"/>
          <w:numId w:val="5"/>
        </w:numPr>
        <w:spacing w:before="120"/>
        <w:ind w:hanging="360"/>
        <w:rPr>
          <w:color w:val="333333"/>
        </w:rPr>
      </w:pPr>
      <w:r>
        <w:rPr>
          <w:rFonts w:ascii="Calibri" w:eastAsia="Calibri" w:hAnsi="Calibri" w:cs="Calibri"/>
          <w:color w:val="333333"/>
          <w:sz w:val="22"/>
          <w:szCs w:val="22"/>
        </w:rPr>
        <w:t>None</w:t>
      </w:r>
    </w:p>
    <w:p w:rsidR="003C32D0" w:rsidRDefault="003C32D0"/>
    <w:p w:rsidR="003C32D0" w:rsidRDefault="00E50CA2">
      <w:r>
        <w:rPr>
          <w:rFonts w:ascii="Calibri" w:eastAsia="Calibri" w:hAnsi="Calibri" w:cs="Calibri"/>
          <w:b/>
          <w:color w:val="333333"/>
          <w:sz w:val="22"/>
          <w:szCs w:val="22"/>
        </w:rPr>
        <w:t>Other Notes:</w:t>
      </w:r>
    </w:p>
    <w:p w:rsidR="003C32D0" w:rsidRDefault="00E50CA2">
      <w:pPr>
        <w:numPr>
          <w:ilvl w:val="0"/>
          <w:numId w:val="6"/>
        </w:numPr>
        <w:spacing w:before="120"/>
        <w:ind w:hanging="360"/>
        <w:rPr>
          <w:color w:val="333333"/>
        </w:rPr>
      </w:pPr>
      <w:r>
        <w:rPr>
          <w:rFonts w:ascii="Calibri" w:eastAsia="Calibri" w:hAnsi="Calibri" w:cs="Calibri"/>
          <w:color w:val="333333"/>
          <w:sz w:val="22"/>
          <w:szCs w:val="22"/>
        </w:rPr>
        <w:t>The Committee will meet again after the 2016 MOBIUS Annual Conference</w:t>
      </w:r>
    </w:p>
    <w:p w:rsidR="003C32D0" w:rsidRDefault="003C32D0">
      <w:pPr>
        <w:spacing w:before="280" w:after="100"/>
        <w:ind w:left="720"/>
      </w:pPr>
    </w:p>
    <w:sectPr w:rsidR="003C32D0">
      <w:headerReference w:type="default" r:id="rId8"/>
      <w:footerReference w:type="default" r:id="rId9"/>
      <w:pgSz w:w="12240" w:h="15840"/>
      <w:pgMar w:top="630" w:right="1440" w:bottom="1350"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CA2" w:rsidRDefault="00E50CA2">
      <w:r>
        <w:separator/>
      </w:r>
    </w:p>
  </w:endnote>
  <w:endnote w:type="continuationSeparator" w:id="0">
    <w:p w:rsidR="00E50CA2" w:rsidRDefault="00E5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D0" w:rsidRDefault="00E50CA2">
    <w:pPr>
      <w:jc w:val="right"/>
    </w:pPr>
    <w:r>
      <w:rPr>
        <w:sz w:val="20"/>
        <w:szCs w:val="20"/>
      </w:rPr>
      <w:t xml:space="preserve">Page </w:t>
    </w:r>
    <w:r>
      <w:fldChar w:fldCharType="begin"/>
    </w:r>
    <w:r>
      <w:instrText>PAGE</w:instrText>
    </w:r>
    <w:r>
      <w:fldChar w:fldCharType="separate"/>
    </w:r>
    <w:r w:rsidR="00245980">
      <w:rPr>
        <w:noProof/>
      </w:rPr>
      <w:t>1</w:t>
    </w:r>
    <w:r>
      <w:fldChar w:fldCharType="end"/>
    </w:r>
    <w:r>
      <w:rPr>
        <w:sz w:val="20"/>
        <w:szCs w:val="20"/>
      </w:rPr>
      <w:t xml:space="preserve"> of </w:t>
    </w:r>
    <w:r>
      <w:fldChar w:fldCharType="begin"/>
    </w:r>
    <w:r>
      <w:instrText>NUMPAGES</w:instrText>
    </w:r>
    <w:r>
      <w:fldChar w:fldCharType="separate"/>
    </w:r>
    <w:r w:rsidR="00245980">
      <w:rPr>
        <w:noProof/>
      </w:rPr>
      <w:t>1</w:t>
    </w:r>
    <w:r>
      <w:fldChar w:fldCharType="end"/>
    </w:r>
  </w:p>
  <w:p w:rsidR="003C32D0" w:rsidRDefault="003C32D0">
    <w:pPr>
      <w:spacing w:after="72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CA2" w:rsidRDefault="00E50CA2">
      <w:r>
        <w:separator/>
      </w:r>
    </w:p>
  </w:footnote>
  <w:footnote w:type="continuationSeparator" w:id="0">
    <w:p w:rsidR="00E50CA2" w:rsidRDefault="00E50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2D0" w:rsidRDefault="00E50CA2">
    <w:pPr>
      <w:tabs>
        <w:tab w:val="center" w:pos="4680"/>
        <w:tab w:val="left" w:pos="5842"/>
      </w:tabs>
      <w:spacing w:before="720"/>
      <w:jc w:val="right"/>
    </w:pPr>
    <w:r>
      <w:rPr>
        <w:rFonts w:ascii="Calibri" w:eastAsia="Calibri" w:hAnsi="Calibri" w:cs="Calibri"/>
        <w:b/>
      </w:rPr>
      <w:t>Annual Report of the</w:t>
    </w:r>
    <w:r>
      <w:rPr>
        <w:noProof/>
      </w:rPr>
      <w:drawing>
        <wp:anchor distT="0" distB="0" distL="114300" distR="114300" simplePos="0" relativeHeight="251658240" behindDoc="0" locked="0" layoutInCell="0" hidden="0" allowOverlap="1">
          <wp:simplePos x="0" y="0"/>
          <wp:positionH relativeFrom="margin">
            <wp:posOffset>-316864</wp:posOffset>
          </wp:positionH>
          <wp:positionV relativeFrom="paragraph">
            <wp:posOffset>-200659</wp:posOffset>
          </wp:positionV>
          <wp:extent cx="2466975" cy="8001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6975" cy="800100"/>
                  </a:xfrm>
                  <a:prstGeom prst="rect">
                    <a:avLst/>
                  </a:prstGeom>
                  <a:ln/>
                </pic:spPr>
              </pic:pic>
            </a:graphicData>
          </a:graphic>
        </wp:anchor>
      </w:drawing>
    </w:r>
  </w:p>
  <w:p w:rsidR="003C32D0" w:rsidRDefault="00E50CA2">
    <w:pPr>
      <w:jc w:val="right"/>
    </w:pPr>
    <w:r>
      <w:rPr>
        <w:rFonts w:ascii="Calibri" w:eastAsia="Calibri" w:hAnsi="Calibri" w:cs="Calibri"/>
      </w:rPr>
      <w:t xml:space="preserve">MOBIUS </w:t>
    </w:r>
    <w:r>
      <w:rPr>
        <w:rFonts w:ascii="Calibri" w:eastAsia="Calibri" w:hAnsi="Calibri" w:cs="Calibri"/>
      </w:rPr>
      <w:t>User Experience &amp; Metadata</w:t>
    </w:r>
    <w:r>
      <w:rPr>
        <w:rFonts w:ascii="Calibri" w:eastAsia="Calibri" w:hAnsi="Calibri" w:cs="Calibri"/>
      </w:rPr>
      <w:t xml:space="preserve"> Committee</w:t>
    </w:r>
  </w:p>
  <w:p w:rsidR="003C32D0" w:rsidRDefault="00E50CA2">
    <w:pPr>
      <w:jc w:val="right"/>
    </w:pPr>
    <w:r>
      <w:rPr>
        <w:rFonts w:ascii="Calibri" w:eastAsia="Calibri" w:hAnsi="Calibri" w:cs="Calibri"/>
      </w:rPr>
      <w:t>June 2</w:t>
    </w:r>
    <w:r>
      <w:rPr>
        <w:rFonts w:ascii="Calibri" w:eastAsia="Calibri" w:hAnsi="Calibri" w:cs="Calibri"/>
      </w:rPr>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7216"/>
    <w:multiLevelType w:val="multilevel"/>
    <w:tmpl w:val="0A4EB1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4C1039"/>
    <w:multiLevelType w:val="multilevel"/>
    <w:tmpl w:val="3B103924"/>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 w15:restartNumberingAfterBreak="0">
    <w:nsid w:val="19C37B51"/>
    <w:multiLevelType w:val="multilevel"/>
    <w:tmpl w:val="2BF25428"/>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3" w15:restartNumberingAfterBreak="0">
    <w:nsid w:val="2F115278"/>
    <w:multiLevelType w:val="multilevel"/>
    <w:tmpl w:val="0E7285F8"/>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4" w15:restartNumberingAfterBreak="0">
    <w:nsid w:val="36B61737"/>
    <w:multiLevelType w:val="multilevel"/>
    <w:tmpl w:val="A6DE0034"/>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5" w15:restartNumberingAfterBreak="0">
    <w:nsid w:val="40D31DD6"/>
    <w:multiLevelType w:val="multilevel"/>
    <w:tmpl w:val="AD8A3D8A"/>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D0"/>
    <w:rsid w:val="00245980"/>
    <w:rsid w:val="003C32D0"/>
    <w:rsid w:val="00E5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32C57-64AD-4485-98F8-92AFE4C2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obiusconsortium.org/user-experience-and-metadata-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Bacon</dc:creator>
  <cp:lastModifiedBy>Donna Bacon</cp:lastModifiedBy>
  <cp:revision>2</cp:revision>
  <dcterms:created xsi:type="dcterms:W3CDTF">2016-06-02T22:09:00Z</dcterms:created>
  <dcterms:modified xsi:type="dcterms:W3CDTF">2016-06-02T22:09:00Z</dcterms:modified>
</cp:coreProperties>
</file>