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57637F1D" w:rsidR="00A5145A" w:rsidRPr="00A5145A" w:rsidRDefault="00A5145A" w:rsidP="00D92E0E">
      <w:pPr>
        <w:pStyle w:val="Heading1"/>
      </w:pPr>
      <w:r w:rsidRPr="00D92E0E">
        <w:t>Minutes</w:t>
      </w:r>
      <w:r w:rsidRPr="00A5145A">
        <w:t xml:space="preserve"> of the </w:t>
      </w:r>
      <w:r w:rsidR="00FA3A12" w:rsidRPr="00FA3A12">
        <w:t>MOBIUS E-Resources Committee Meeting</w:t>
      </w:r>
    </w:p>
    <w:p w14:paraId="507D788E" w14:textId="04E7DEBE" w:rsidR="00FA3A12" w:rsidRPr="00394F53" w:rsidRDefault="00FA3A12" w:rsidP="00FA3A12">
      <w:pPr>
        <w:rPr>
          <w:rFonts w:ascii="Calibri" w:hAnsi="Calibri"/>
        </w:rPr>
      </w:pPr>
      <w:r w:rsidRPr="00394F53">
        <w:rPr>
          <w:rFonts w:ascii="Calibri" w:hAnsi="Calibri"/>
        </w:rPr>
        <w:t>May 17, 2021 11:00am</w:t>
      </w:r>
      <w:r>
        <w:rPr>
          <w:rFonts w:ascii="Calibri" w:hAnsi="Calibri"/>
        </w:rPr>
        <w:t xml:space="preserve">, </w:t>
      </w:r>
      <w:r w:rsidRPr="00394F53">
        <w:rPr>
          <w:rFonts w:ascii="Calibri" w:hAnsi="Calibri"/>
        </w:rPr>
        <w:t>Zoom</w:t>
      </w:r>
    </w:p>
    <w:p w14:paraId="26430562" w14:textId="4117FE24" w:rsidR="00A5145A" w:rsidRDefault="00A5145A" w:rsidP="00FA3A12">
      <w:pPr>
        <w:rPr>
          <w:rFonts w:ascii="Calibri" w:hAnsi="Calibri"/>
          <w:b/>
          <w:szCs w:val="22"/>
        </w:rPr>
      </w:pPr>
    </w:p>
    <w:p w14:paraId="743235CC" w14:textId="77777777" w:rsidR="00B64F46" w:rsidRPr="00B64F46" w:rsidRDefault="00B64F46" w:rsidP="00CC4AD3">
      <w:pPr>
        <w:pStyle w:val="Heading2sis"/>
      </w:pPr>
      <w:r w:rsidRPr="00B64F46">
        <w:t>Members Present</w:t>
      </w:r>
    </w:p>
    <w:p w14:paraId="7371F355" w14:textId="77777777" w:rsidR="00FA3A12" w:rsidRDefault="00FA3A12" w:rsidP="00FA3A12">
      <w:pPr>
        <w:numPr>
          <w:ilvl w:val="0"/>
          <w:numId w:val="9"/>
        </w:numPr>
        <w:rPr>
          <w:rFonts w:ascii="Calibri" w:hAnsi="Calibri"/>
          <w:szCs w:val="22"/>
        </w:rPr>
      </w:pPr>
      <w:r>
        <w:rPr>
          <w:rFonts w:ascii="Calibri" w:hAnsi="Calibri"/>
          <w:szCs w:val="22"/>
        </w:rPr>
        <w:t>Rhonda Whithaus, University of Missouri – Columbia (Chair)</w:t>
      </w:r>
    </w:p>
    <w:p w14:paraId="7590FBD6" w14:textId="77777777" w:rsidR="00FA3A12" w:rsidRDefault="00FA3A12" w:rsidP="00FA3A12">
      <w:pPr>
        <w:numPr>
          <w:ilvl w:val="0"/>
          <w:numId w:val="9"/>
        </w:numPr>
        <w:rPr>
          <w:rFonts w:ascii="Calibri" w:hAnsi="Calibri"/>
          <w:szCs w:val="22"/>
        </w:rPr>
      </w:pPr>
      <w:r>
        <w:rPr>
          <w:rFonts w:ascii="Calibri" w:hAnsi="Calibri"/>
          <w:szCs w:val="22"/>
        </w:rPr>
        <w:t xml:space="preserve">Bryan Carson, </w:t>
      </w:r>
      <w:r w:rsidRPr="009D6D66">
        <w:rPr>
          <w:rFonts w:ascii="Calibri" w:hAnsi="Calibri"/>
          <w:szCs w:val="22"/>
        </w:rPr>
        <w:t>Missouri Valley College</w:t>
      </w:r>
      <w:r>
        <w:rPr>
          <w:rFonts w:ascii="Calibri" w:hAnsi="Calibri"/>
          <w:szCs w:val="22"/>
        </w:rPr>
        <w:t xml:space="preserve"> (Vice Chair)</w:t>
      </w:r>
    </w:p>
    <w:p w14:paraId="561A399A" w14:textId="77777777" w:rsidR="00FA3A12" w:rsidRDefault="00FA3A12" w:rsidP="00FA3A12">
      <w:pPr>
        <w:numPr>
          <w:ilvl w:val="0"/>
          <w:numId w:val="9"/>
        </w:numPr>
        <w:rPr>
          <w:rFonts w:ascii="Calibri" w:hAnsi="Calibri"/>
          <w:szCs w:val="22"/>
        </w:rPr>
      </w:pPr>
      <w:r w:rsidRPr="009D6D66">
        <w:rPr>
          <w:rFonts w:ascii="Calibri" w:hAnsi="Calibri"/>
          <w:szCs w:val="22"/>
        </w:rPr>
        <w:t>Courtney Trautweiler, Cottey College</w:t>
      </w:r>
    </w:p>
    <w:p w14:paraId="4720A256" w14:textId="77777777" w:rsidR="00FA3A12" w:rsidRDefault="00FA3A12" w:rsidP="00FA3A12">
      <w:pPr>
        <w:numPr>
          <w:ilvl w:val="0"/>
          <w:numId w:val="9"/>
        </w:numPr>
        <w:rPr>
          <w:rFonts w:ascii="Calibri" w:hAnsi="Calibri"/>
          <w:szCs w:val="22"/>
        </w:rPr>
      </w:pPr>
      <w:r w:rsidRPr="009D6D66">
        <w:rPr>
          <w:rFonts w:ascii="Calibri" w:hAnsi="Calibri"/>
          <w:szCs w:val="22"/>
        </w:rPr>
        <w:t>Brandy Brady, Northwest Missouri State University</w:t>
      </w:r>
    </w:p>
    <w:p w14:paraId="4A008B78" w14:textId="77777777" w:rsidR="00FA3A12" w:rsidRDefault="00FA3A12" w:rsidP="00FA3A12">
      <w:pPr>
        <w:numPr>
          <w:ilvl w:val="0"/>
          <w:numId w:val="9"/>
        </w:numPr>
        <w:rPr>
          <w:rFonts w:ascii="Calibri" w:hAnsi="Calibri"/>
          <w:szCs w:val="22"/>
        </w:rPr>
      </w:pPr>
      <w:r w:rsidRPr="009D6D66">
        <w:rPr>
          <w:rFonts w:ascii="Calibri" w:hAnsi="Calibri"/>
          <w:szCs w:val="22"/>
        </w:rPr>
        <w:t>Lisa Farrell, East Central College</w:t>
      </w:r>
    </w:p>
    <w:p w14:paraId="11F34659" w14:textId="77777777" w:rsidR="00FA3A12" w:rsidRDefault="00FA3A12" w:rsidP="00FA3A12">
      <w:pPr>
        <w:numPr>
          <w:ilvl w:val="0"/>
          <w:numId w:val="9"/>
        </w:numPr>
        <w:rPr>
          <w:rFonts w:ascii="Calibri" w:hAnsi="Calibri"/>
          <w:szCs w:val="22"/>
        </w:rPr>
      </w:pPr>
      <w:r w:rsidRPr="009D6D66">
        <w:rPr>
          <w:rFonts w:ascii="Calibri" w:hAnsi="Calibri"/>
          <w:szCs w:val="22"/>
        </w:rPr>
        <w:t>Sarah Mabee, Ozark Technical Community College</w:t>
      </w:r>
    </w:p>
    <w:p w14:paraId="40203FE6" w14:textId="4D85B290" w:rsidR="000A4E41" w:rsidRPr="00FA3A12" w:rsidRDefault="00FA3A12" w:rsidP="00FA3A12">
      <w:pPr>
        <w:numPr>
          <w:ilvl w:val="0"/>
          <w:numId w:val="9"/>
        </w:numPr>
        <w:rPr>
          <w:rFonts w:ascii="Calibri" w:hAnsi="Calibri"/>
          <w:szCs w:val="22"/>
        </w:rPr>
      </w:pPr>
      <w:r w:rsidRPr="00FA3A12">
        <w:rPr>
          <w:rFonts w:ascii="Calibri" w:hAnsi="Calibri"/>
          <w:szCs w:val="22"/>
        </w:rPr>
        <w:t>Christina Virden, MOBIUS</w:t>
      </w:r>
      <w:r>
        <w:rPr>
          <w:rFonts w:ascii="Calibri" w:hAnsi="Calibri"/>
          <w:szCs w:val="22"/>
        </w:rPr>
        <w:br/>
      </w:r>
    </w:p>
    <w:p w14:paraId="237EA268" w14:textId="3FAC60E5" w:rsidR="00B64F46" w:rsidRDefault="00B64F46" w:rsidP="00CC4AD3">
      <w:pPr>
        <w:pStyle w:val="Heading2sis"/>
      </w:pPr>
      <w:r w:rsidRPr="00B64F46">
        <w:t>Members Absent</w:t>
      </w:r>
    </w:p>
    <w:p w14:paraId="25E65A04" w14:textId="77777777" w:rsidR="00FA3A12" w:rsidRDefault="00FA3A12" w:rsidP="00FA3A12">
      <w:pPr>
        <w:numPr>
          <w:ilvl w:val="0"/>
          <w:numId w:val="10"/>
        </w:numPr>
        <w:rPr>
          <w:rFonts w:ascii="Calibri" w:hAnsi="Calibri"/>
          <w:szCs w:val="22"/>
        </w:rPr>
      </w:pPr>
      <w:r w:rsidRPr="009D6D66">
        <w:rPr>
          <w:rFonts w:ascii="Calibri" w:hAnsi="Calibri"/>
          <w:szCs w:val="22"/>
        </w:rPr>
        <w:t>Megan Phifer-Davis, St. Louis County Library</w:t>
      </w:r>
    </w:p>
    <w:p w14:paraId="133C1AB6" w14:textId="3897D763" w:rsidR="00B64F46" w:rsidRPr="00FA3A12" w:rsidRDefault="00FA3A12" w:rsidP="00FA3A12">
      <w:pPr>
        <w:numPr>
          <w:ilvl w:val="0"/>
          <w:numId w:val="10"/>
        </w:numPr>
        <w:rPr>
          <w:rFonts w:ascii="Calibri" w:hAnsi="Calibri"/>
          <w:szCs w:val="22"/>
        </w:rPr>
      </w:pPr>
      <w:r>
        <w:rPr>
          <w:rFonts w:ascii="Calibri" w:hAnsi="Calibri"/>
          <w:szCs w:val="22"/>
        </w:rPr>
        <w:t>Donna Bacon, MOBIUS</w:t>
      </w:r>
    </w:p>
    <w:p w14:paraId="4AE9CAE3" w14:textId="554BE604" w:rsidR="00B64F46" w:rsidRPr="00CC4AD3" w:rsidRDefault="00677FDC" w:rsidP="009965BE">
      <w:pPr>
        <w:rPr>
          <w:rStyle w:val="Heading2sisChar"/>
        </w:rPr>
      </w:pPr>
      <w:r w:rsidRPr="00E15669">
        <w:br/>
      </w:r>
      <w:r>
        <w:rPr>
          <w:rFonts w:ascii="Calibri" w:hAnsi="Calibri"/>
          <w:szCs w:val="22"/>
        </w:rPr>
        <w:br/>
      </w:r>
      <w:r w:rsidRPr="00CC4AD3">
        <w:rPr>
          <w:rStyle w:val="Heading2sisChar"/>
        </w:rPr>
        <w:t>Meeting Minutes</w:t>
      </w:r>
    </w:p>
    <w:p w14:paraId="0619312C" w14:textId="77777777" w:rsidR="00B64F46" w:rsidRPr="009965BE" w:rsidRDefault="00B64F46" w:rsidP="009965BE">
      <w:pPr>
        <w:rPr>
          <w:rFonts w:ascii="Calibri" w:hAnsi="Calibri"/>
          <w:szCs w:val="22"/>
        </w:rPr>
      </w:pPr>
    </w:p>
    <w:p w14:paraId="0F801C23" w14:textId="034536B8" w:rsidR="009965BE" w:rsidRPr="009965BE" w:rsidRDefault="00FA3A12" w:rsidP="009965BE">
      <w:pPr>
        <w:pStyle w:val="ListParagraph"/>
        <w:numPr>
          <w:ilvl w:val="0"/>
          <w:numId w:val="2"/>
        </w:numPr>
        <w:rPr>
          <w:rFonts w:ascii="Calibri" w:hAnsi="Calibri"/>
          <w:szCs w:val="22"/>
        </w:rPr>
      </w:pPr>
      <w:r>
        <w:rPr>
          <w:rFonts w:ascii="Calibri" w:hAnsi="Calibri"/>
          <w:szCs w:val="22"/>
        </w:rPr>
        <w:t>Call to order and introductions – The meeting was called to order at 11:06am</w:t>
      </w:r>
    </w:p>
    <w:p w14:paraId="40C41234" w14:textId="77777777" w:rsidR="009965BE" w:rsidRPr="009965BE" w:rsidRDefault="009965BE" w:rsidP="009965BE">
      <w:pPr>
        <w:rPr>
          <w:rFonts w:ascii="Calibri" w:hAnsi="Calibri"/>
          <w:szCs w:val="22"/>
        </w:rPr>
      </w:pPr>
    </w:p>
    <w:p w14:paraId="3CFB242A" w14:textId="68604104"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Adoption of the agenda</w:t>
      </w:r>
      <w:r w:rsidR="00FA3A12">
        <w:rPr>
          <w:rFonts w:ascii="Calibri" w:hAnsi="Calibri"/>
          <w:szCs w:val="22"/>
        </w:rPr>
        <w:t xml:space="preserve"> – The agenda was adopted with no additions.</w:t>
      </w:r>
    </w:p>
    <w:p w14:paraId="09A73FD8" w14:textId="77777777" w:rsidR="009965BE" w:rsidRPr="009965BE" w:rsidRDefault="009965BE" w:rsidP="009965BE">
      <w:pPr>
        <w:pStyle w:val="ListParagraph"/>
        <w:rPr>
          <w:rFonts w:ascii="Calibri" w:hAnsi="Calibri"/>
          <w:szCs w:val="22"/>
        </w:rPr>
      </w:pPr>
    </w:p>
    <w:p w14:paraId="7048FA1D" w14:textId="0BF97243"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Approval of minutes</w:t>
      </w:r>
      <w:r w:rsidR="00FA3A12">
        <w:rPr>
          <w:rFonts w:ascii="Calibri" w:hAnsi="Calibri"/>
          <w:szCs w:val="22"/>
        </w:rPr>
        <w:t xml:space="preserve"> – The minutes from the April 2021 meeting were approved with no changes. </w:t>
      </w:r>
    </w:p>
    <w:p w14:paraId="3AB010AA" w14:textId="77777777" w:rsidR="009965BE" w:rsidRPr="009965BE" w:rsidRDefault="009965BE" w:rsidP="009965BE">
      <w:pPr>
        <w:pStyle w:val="ListParagraph"/>
        <w:rPr>
          <w:rFonts w:ascii="Calibri" w:hAnsi="Calibri"/>
          <w:szCs w:val="22"/>
        </w:rPr>
      </w:pPr>
    </w:p>
    <w:p w14:paraId="0F7C136A" w14:textId="300FAAE8" w:rsidR="009965BE" w:rsidRDefault="009965BE" w:rsidP="009965BE">
      <w:pPr>
        <w:pStyle w:val="ListParagraph"/>
        <w:numPr>
          <w:ilvl w:val="0"/>
          <w:numId w:val="2"/>
        </w:numPr>
        <w:rPr>
          <w:rFonts w:ascii="Calibri" w:hAnsi="Calibri"/>
          <w:szCs w:val="22"/>
        </w:rPr>
      </w:pPr>
      <w:r w:rsidRPr="009965BE">
        <w:rPr>
          <w:rFonts w:ascii="Calibri" w:hAnsi="Calibri"/>
          <w:szCs w:val="22"/>
        </w:rPr>
        <w:t>Information Items</w:t>
      </w:r>
    </w:p>
    <w:p w14:paraId="641C588D" w14:textId="1DE229AD" w:rsidR="00FA3A12" w:rsidRPr="009965BE" w:rsidRDefault="00FA3A12" w:rsidP="00FA3A12">
      <w:pPr>
        <w:pStyle w:val="ListParagraph"/>
        <w:numPr>
          <w:ilvl w:val="1"/>
          <w:numId w:val="2"/>
        </w:numPr>
        <w:rPr>
          <w:rFonts w:ascii="Calibri" w:hAnsi="Calibri"/>
          <w:szCs w:val="22"/>
        </w:rPr>
      </w:pPr>
      <w:r>
        <w:rPr>
          <w:rFonts w:ascii="Calibri" w:hAnsi="Calibri"/>
          <w:szCs w:val="22"/>
        </w:rPr>
        <w:t>MOBIUS update – Chri</w:t>
      </w:r>
      <w:r w:rsidR="0008317B">
        <w:rPr>
          <w:rFonts w:ascii="Calibri" w:hAnsi="Calibri"/>
          <w:szCs w:val="22"/>
        </w:rPr>
        <w:t>stina provided a brief update on</w:t>
      </w:r>
      <w:r>
        <w:rPr>
          <w:rFonts w:ascii="Calibri" w:hAnsi="Calibri"/>
          <w:szCs w:val="22"/>
        </w:rPr>
        <w:t xml:space="preserve"> MOBIUS activities including the </w:t>
      </w:r>
      <w:r w:rsidR="0008317B">
        <w:rPr>
          <w:rFonts w:ascii="Calibri" w:hAnsi="Calibri"/>
          <w:szCs w:val="22"/>
        </w:rPr>
        <w:t>addition</w:t>
      </w:r>
      <w:r>
        <w:rPr>
          <w:rFonts w:ascii="Calibri" w:hAnsi="Calibri"/>
          <w:szCs w:val="22"/>
        </w:rPr>
        <w:t xml:space="preserve"> of the Children’s Liter</w:t>
      </w:r>
      <w:r w:rsidR="0008317B">
        <w:rPr>
          <w:rFonts w:ascii="Calibri" w:hAnsi="Calibri"/>
          <w:szCs w:val="22"/>
        </w:rPr>
        <w:t xml:space="preserve">ature Comprehensive Database as a vendor and a ProQuest Spring offering for diversity and nursing resources. She also indicated that she is still working with Sage on plan to bring new libraries into the EBA and will be presenting on MARC records processes at OverDrive’s Digipalooza event. </w:t>
      </w:r>
    </w:p>
    <w:p w14:paraId="26019231" w14:textId="77777777" w:rsidR="009965BE" w:rsidRPr="009965BE" w:rsidRDefault="009965BE" w:rsidP="009965BE">
      <w:pPr>
        <w:pStyle w:val="ListParagraph"/>
        <w:rPr>
          <w:rFonts w:ascii="Calibri" w:hAnsi="Calibri"/>
          <w:szCs w:val="22"/>
        </w:rPr>
      </w:pPr>
    </w:p>
    <w:p w14:paraId="25521C9F" w14:textId="1C9E30A0" w:rsidR="009965BE" w:rsidRDefault="0008317B" w:rsidP="009965BE">
      <w:pPr>
        <w:pStyle w:val="ListParagraph"/>
        <w:numPr>
          <w:ilvl w:val="0"/>
          <w:numId w:val="2"/>
        </w:numPr>
        <w:rPr>
          <w:rFonts w:ascii="Calibri" w:hAnsi="Calibri"/>
          <w:szCs w:val="22"/>
        </w:rPr>
      </w:pPr>
      <w:r>
        <w:rPr>
          <w:rFonts w:ascii="Calibri" w:hAnsi="Calibri"/>
          <w:szCs w:val="22"/>
        </w:rPr>
        <w:t>Unfinished Business</w:t>
      </w:r>
    </w:p>
    <w:p w14:paraId="2F12832F" w14:textId="49884FC6" w:rsidR="0008317B" w:rsidRDefault="0008317B" w:rsidP="0008317B">
      <w:pPr>
        <w:pStyle w:val="ListParagraph"/>
        <w:numPr>
          <w:ilvl w:val="1"/>
          <w:numId w:val="2"/>
        </w:numPr>
        <w:rPr>
          <w:rFonts w:ascii="Calibri" w:hAnsi="Calibri"/>
          <w:szCs w:val="22"/>
        </w:rPr>
      </w:pPr>
      <w:r>
        <w:rPr>
          <w:rFonts w:ascii="Calibri" w:hAnsi="Calibri"/>
          <w:szCs w:val="22"/>
        </w:rPr>
        <w:t>There was much discussion of the planning for next open forum on</w:t>
      </w:r>
      <w:r>
        <w:rPr>
          <w:rFonts w:ascii="Calibri" w:hAnsi="Calibri"/>
          <w:szCs w:val="22"/>
        </w:rPr>
        <w:t xml:space="preserve"> June 14 – 2:00-2:40</w:t>
      </w:r>
      <w:r>
        <w:rPr>
          <w:rFonts w:ascii="Calibri" w:hAnsi="Calibri"/>
          <w:szCs w:val="22"/>
        </w:rPr>
        <w:t xml:space="preserve">, including discussion of topics, identification of facilitators and note takes, and timing. All of this is documented in the draft agenda. </w:t>
      </w:r>
    </w:p>
    <w:p w14:paraId="743F7F35" w14:textId="5AC8992E" w:rsidR="0008317B" w:rsidRDefault="0008317B" w:rsidP="0008317B">
      <w:pPr>
        <w:pStyle w:val="ListParagraph"/>
        <w:numPr>
          <w:ilvl w:val="2"/>
          <w:numId w:val="2"/>
        </w:numPr>
        <w:rPr>
          <w:rFonts w:ascii="Calibri" w:hAnsi="Calibri"/>
          <w:szCs w:val="22"/>
        </w:rPr>
      </w:pPr>
      <w:r>
        <w:rPr>
          <w:rFonts w:ascii="Calibri" w:hAnsi="Calibri"/>
          <w:szCs w:val="22"/>
        </w:rPr>
        <w:t xml:space="preserve">Draft agenda: </w:t>
      </w:r>
      <w:hyperlink r:id="rId9" w:history="1">
        <w:r w:rsidRPr="00C77B1F">
          <w:rPr>
            <w:rStyle w:val="Hyperlink"/>
            <w:rFonts w:ascii="Calibri" w:hAnsi="Calibri"/>
            <w:szCs w:val="22"/>
          </w:rPr>
          <w:t>https://docs.google.com/document/d/1H7kcCJHuB5DvK_K2gWC38QMWDUSvbSwXvfDPJ5innoU/e</w:t>
        </w:r>
        <w:r w:rsidRPr="00C77B1F">
          <w:rPr>
            <w:rStyle w:val="Hyperlink"/>
            <w:rFonts w:ascii="Calibri" w:hAnsi="Calibri"/>
            <w:szCs w:val="22"/>
          </w:rPr>
          <w:t>d</w:t>
        </w:r>
        <w:r w:rsidRPr="00C77B1F">
          <w:rPr>
            <w:rStyle w:val="Hyperlink"/>
            <w:rFonts w:ascii="Calibri" w:hAnsi="Calibri"/>
            <w:szCs w:val="22"/>
          </w:rPr>
          <w:t>it</w:t>
        </w:r>
      </w:hyperlink>
    </w:p>
    <w:p w14:paraId="757576E7" w14:textId="756D1FFD" w:rsidR="0008317B" w:rsidRPr="009965BE" w:rsidRDefault="0008317B" w:rsidP="0008317B">
      <w:pPr>
        <w:pStyle w:val="ListParagraph"/>
        <w:numPr>
          <w:ilvl w:val="2"/>
          <w:numId w:val="2"/>
        </w:numPr>
        <w:rPr>
          <w:rFonts w:ascii="Calibri" w:hAnsi="Calibri"/>
          <w:szCs w:val="22"/>
        </w:rPr>
      </w:pPr>
      <w:r>
        <w:rPr>
          <w:rFonts w:ascii="Calibri" w:hAnsi="Calibri"/>
          <w:szCs w:val="22"/>
        </w:rPr>
        <w:t>Other issues?</w:t>
      </w:r>
      <w:r>
        <w:rPr>
          <w:rFonts w:ascii="Calibri" w:hAnsi="Calibri"/>
          <w:szCs w:val="22"/>
        </w:rPr>
        <w:t xml:space="preserve"> – Christina indicated that this session would use Zoom and that she would see that everyone is added as a speaker in the conference platform. </w:t>
      </w:r>
      <w:r>
        <w:rPr>
          <w:rFonts w:ascii="Calibri" w:hAnsi="Calibri"/>
          <w:szCs w:val="22"/>
        </w:rPr>
        <w:lastRenderedPageBreak/>
        <w:t xml:space="preserve">She also stated that she would share speaker info and training session dates after the meeting. </w:t>
      </w:r>
    </w:p>
    <w:p w14:paraId="36EA35E8" w14:textId="77777777" w:rsidR="009965BE" w:rsidRPr="009965BE" w:rsidRDefault="009965BE" w:rsidP="0008317B">
      <w:pPr>
        <w:rPr>
          <w:rFonts w:ascii="Calibri" w:hAnsi="Calibri"/>
          <w:szCs w:val="22"/>
        </w:rPr>
      </w:pPr>
    </w:p>
    <w:p w14:paraId="5222D1DB" w14:textId="385CCB19" w:rsidR="009965BE" w:rsidRDefault="009965BE" w:rsidP="009965BE">
      <w:pPr>
        <w:pStyle w:val="ListParagraph"/>
        <w:numPr>
          <w:ilvl w:val="0"/>
          <w:numId w:val="2"/>
        </w:numPr>
        <w:rPr>
          <w:rFonts w:ascii="Calibri" w:hAnsi="Calibri"/>
          <w:szCs w:val="22"/>
        </w:rPr>
      </w:pPr>
      <w:r w:rsidRPr="009965BE">
        <w:rPr>
          <w:rFonts w:ascii="Calibri" w:hAnsi="Calibri"/>
          <w:szCs w:val="22"/>
        </w:rPr>
        <w:t xml:space="preserve">New Business </w:t>
      </w:r>
    </w:p>
    <w:p w14:paraId="72F9F8FB" w14:textId="785ABBCB" w:rsidR="0008317B" w:rsidRDefault="00855991" w:rsidP="0008317B">
      <w:pPr>
        <w:pStyle w:val="ListParagraph"/>
        <w:numPr>
          <w:ilvl w:val="1"/>
          <w:numId w:val="2"/>
        </w:numPr>
        <w:rPr>
          <w:rFonts w:ascii="Calibri" w:hAnsi="Calibri"/>
          <w:szCs w:val="22"/>
        </w:rPr>
      </w:pPr>
      <w:r>
        <w:rPr>
          <w:rFonts w:ascii="Calibri" w:hAnsi="Calibri"/>
          <w:szCs w:val="22"/>
        </w:rPr>
        <w:t xml:space="preserve">The draft annual report was discussed and no changes were proposed at this time. Rhonda will give the members a bit more time to weigh in before submitting it to the Board of Directors. </w:t>
      </w:r>
    </w:p>
    <w:p w14:paraId="7AD1B7C8" w14:textId="36569008" w:rsidR="0008317B" w:rsidRDefault="00855991" w:rsidP="0008317B">
      <w:pPr>
        <w:pStyle w:val="ListParagraph"/>
        <w:numPr>
          <w:ilvl w:val="1"/>
          <w:numId w:val="2"/>
        </w:numPr>
        <w:rPr>
          <w:rFonts w:ascii="Calibri" w:hAnsi="Calibri"/>
          <w:szCs w:val="22"/>
        </w:rPr>
      </w:pPr>
      <w:r>
        <w:rPr>
          <w:rFonts w:ascii="Calibri" w:hAnsi="Calibri"/>
          <w:szCs w:val="22"/>
        </w:rPr>
        <w:t xml:space="preserve">Rhonda proposed holding vendor training sessions this summer on platform administrative functions. The idea is to have trainings on practical features and functionality of the platforms members most use, not high level overviews or sales pitches. The committee liked this idea and there was much discussion on which vendors to start with. It was decided to reach out to EBSCO to discuss offering a training on EBSCO Admin and EBSCO EDS Administration. Christina will reach out to EBSCO to coordinate. </w:t>
      </w:r>
      <w:bookmarkStart w:id="0" w:name="_GoBack"/>
      <w:bookmarkEnd w:id="0"/>
    </w:p>
    <w:p w14:paraId="5AE84902" w14:textId="072079A2" w:rsidR="0008317B" w:rsidRPr="00855991" w:rsidRDefault="00855991" w:rsidP="00855991">
      <w:pPr>
        <w:pStyle w:val="ListParagraph"/>
        <w:numPr>
          <w:ilvl w:val="1"/>
          <w:numId w:val="2"/>
        </w:numPr>
        <w:rPr>
          <w:rFonts w:ascii="Calibri" w:hAnsi="Calibri"/>
          <w:szCs w:val="22"/>
        </w:rPr>
      </w:pPr>
      <w:r>
        <w:rPr>
          <w:rFonts w:ascii="Calibri" w:hAnsi="Calibri"/>
          <w:szCs w:val="22"/>
        </w:rPr>
        <w:t xml:space="preserve">Bryan, the incoming committee chair, thanked Rhonda for all of her work this year as chair and Rhonda and Bryan both thanked the outgoing committee members for their service this year. </w:t>
      </w:r>
    </w:p>
    <w:p w14:paraId="66616890" w14:textId="77777777" w:rsidR="009965BE" w:rsidRPr="009965BE" w:rsidRDefault="009965BE" w:rsidP="0008317B">
      <w:pPr>
        <w:rPr>
          <w:rFonts w:ascii="Calibri" w:hAnsi="Calibri"/>
          <w:szCs w:val="22"/>
        </w:rPr>
      </w:pPr>
    </w:p>
    <w:p w14:paraId="41F55B51" w14:textId="189579DC"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Adjourn Meeting</w:t>
      </w:r>
      <w:r w:rsidR="00855991">
        <w:rPr>
          <w:rFonts w:ascii="Calibri" w:hAnsi="Calibri"/>
          <w:szCs w:val="22"/>
        </w:rPr>
        <w:t xml:space="preserve"> – The meeting was adjourned at 12:03pm. </w:t>
      </w:r>
    </w:p>
    <w:p w14:paraId="7CBD07B1" w14:textId="77777777" w:rsidR="009965BE" w:rsidRPr="009965BE" w:rsidRDefault="009965BE" w:rsidP="009965BE">
      <w:pPr>
        <w:rPr>
          <w:rFonts w:ascii="Calibri" w:hAnsi="Calibri"/>
          <w:szCs w:val="22"/>
        </w:rPr>
      </w:pPr>
    </w:p>
    <w:p w14:paraId="7ADD0643" w14:textId="2D7C9051" w:rsidR="001B2BF2" w:rsidRPr="001B2BF2" w:rsidRDefault="00855991" w:rsidP="001B2BF2">
      <w:pPr>
        <w:pStyle w:val="ListParagraph"/>
        <w:numPr>
          <w:ilvl w:val="0"/>
          <w:numId w:val="2"/>
        </w:numPr>
        <w:rPr>
          <w:rFonts w:ascii="Calibri" w:hAnsi="Calibri"/>
          <w:szCs w:val="22"/>
          <w:u w:val="single"/>
        </w:rPr>
      </w:pPr>
      <w:r>
        <w:rPr>
          <w:rFonts w:ascii="Calibri" w:hAnsi="Calibri"/>
          <w:szCs w:val="22"/>
        </w:rPr>
        <w:t>Minutes submitted by Christina Virden, MOBIUS Organizer.</w:t>
      </w:r>
    </w:p>
    <w:p w14:paraId="0C462703" w14:textId="77777777" w:rsidR="001B2BF2" w:rsidRPr="001B2BF2" w:rsidRDefault="001B2BF2" w:rsidP="001B2BF2">
      <w:pPr>
        <w:pStyle w:val="ListParagraph"/>
        <w:rPr>
          <w:rFonts w:ascii="Calibri" w:hAnsi="Calibri"/>
          <w:szCs w:val="22"/>
          <w:u w:val="single"/>
        </w:rPr>
      </w:pPr>
    </w:p>
    <w:p w14:paraId="7A535C80" w14:textId="7EE2C01F" w:rsidR="009965BE" w:rsidRPr="001B2BF2" w:rsidRDefault="009965BE" w:rsidP="001B2BF2">
      <w:pPr>
        <w:rPr>
          <w:rFonts w:ascii="Calibri" w:hAnsi="Calibri"/>
          <w:szCs w:val="22"/>
          <w:u w:val="single"/>
        </w:rPr>
      </w:pPr>
      <w:r w:rsidRPr="001B2BF2">
        <w:rPr>
          <w:rFonts w:ascii="Calibri" w:hAnsi="Calibri"/>
          <w:szCs w:val="22"/>
          <w:u w:val="single"/>
        </w:rPr>
        <w:t>Guidelines</w:t>
      </w:r>
    </w:p>
    <w:p w14:paraId="6B10A677" w14:textId="77777777" w:rsidR="009965BE" w:rsidRPr="009965BE" w:rsidRDefault="009965BE" w:rsidP="009965BE">
      <w:pPr>
        <w:rPr>
          <w:rFonts w:ascii="Calibri" w:hAnsi="Calibri"/>
          <w:szCs w:val="22"/>
        </w:rPr>
      </w:pPr>
      <w:r w:rsidRPr="009965BE">
        <w:rPr>
          <w:rFonts w:ascii="Calibri" w:hAnsi="Calibri"/>
          <w:szCs w:val="22"/>
        </w:rPr>
        <w:t>• Provide brief highlights of discussions.  Minutes are not a transcript of the meeting.</w:t>
      </w:r>
    </w:p>
    <w:p w14:paraId="78CF08C1" w14:textId="77777777" w:rsidR="009965BE" w:rsidRPr="009965BE" w:rsidRDefault="009965BE" w:rsidP="009965BE">
      <w:pPr>
        <w:rPr>
          <w:rFonts w:ascii="Calibri" w:hAnsi="Calibri"/>
          <w:szCs w:val="22"/>
        </w:rPr>
      </w:pPr>
      <w:r w:rsidRPr="009965BE">
        <w:rPr>
          <w:rFonts w:ascii="Calibri" w:hAnsi="Calibri"/>
          <w:szCs w:val="22"/>
        </w:rPr>
        <w:t>• Provide names of the persons making and seconding motions.</w:t>
      </w:r>
    </w:p>
    <w:p w14:paraId="398FD91D" w14:textId="77777777" w:rsidR="009965BE" w:rsidRPr="009965BE" w:rsidRDefault="009965BE" w:rsidP="009965BE">
      <w:pPr>
        <w:rPr>
          <w:rFonts w:ascii="Calibri" w:hAnsi="Calibri"/>
          <w:szCs w:val="22"/>
        </w:rPr>
      </w:pPr>
      <w:r w:rsidRPr="009965BE">
        <w:rPr>
          <w:rFonts w:ascii="Calibri" w:hAnsi="Calibri"/>
          <w:szCs w:val="22"/>
        </w:rPr>
        <w:t>• Be careful about using abbreviations or acronyms without providing the full name of the entity as some persons may not know what the abbreviation or acronym stands for.</w:t>
      </w:r>
    </w:p>
    <w:p w14:paraId="5E88F0E5" w14:textId="77777777" w:rsidR="00EA7C9F" w:rsidRPr="009965BE" w:rsidRDefault="00EA7C9F" w:rsidP="009965BE">
      <w:pPr>
        <w:rPr>
          <w:szCs w:val="22"/>
        </w:rPr>
      </w:pPr>
    </w:p>
    <w:sectPr w:rsidR="00EA7C9F" w:rsidRPr="009965BE" w:rsidSect="0079509A">
      <w:headerReference w:type="default" r:id="rId10"/>
      <w:footerReference w:type="default" r:id="rId11"/>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D3A38" w14:textId="77777777" w:rsidR="00E77834" w:rsidRDefault="00E77834" w:rsidP="00B320EE">
      <w:r>
        <w:separator/>
      </w:r>
    </w:p>
  </w:endnote>
  <w:endnote w:type="continuationSeparator" w:id="0">
    <w:p w14:paraId="120C0594" w14:textId="77777777" w:rsidR="00E77834" w:rsidRDefault="00E77834" w:rsidP="00B320EE">
      <w:r>
        <w:continuationSeparator/>
      </w:r>
    </w:p>
  </w:endnote>
  <w:endnote w:type="continuationNotice" w:id="1">
    <w:p w14:paraId="6DCF5D96" w14:textId="77777777" w:rsidR="00E77834" w:rsidRDefault="00E77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7B716994"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573107">
      <w:rPr>
        <w:noProof/>
        <w:sz w:val="20"/>
        <w:szCs w:val="20"/>
      </w:rPr>
      <w:t>1</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573107">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46C3" w14:textId="77777777" w:rsidR="00E77834" w:rsidRDefault="00E77834" w:rsidP="00B320EE">
      <w:r>
        <w:separator/>
      </w:r>
    </w:p>
  </w:footnote>
  <w:footnote w:type="continuationSeparator" w:id="0">
    <w:p w14:paraId="004A81DB" w14:textId="77777777" w:rsidR="00E77834" w:rsidRDefault="00E77834" w:rsidP="00B320EE">
      <w:r>
        <w:continuationSeparator/>
      </w:r>
    </w:p>
  </w:footnote>
  <w:footnote w:type="continuationNotice" w:id="1">
    <w:p w14:paraId="375C8195" w14:textId="77777777" w:rsidR="00E77834" w:rsidRDefault="00E778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93F86"/>
    <w:multiLevelType w:val="hybridMultilevel"/>
    <w:tmpl w:val="7D9A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B363E6"/>
    <w:multiLevelType w:val="hybridMultilevel"/>
    <w:tmpl w:val="47B2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9"/>
  </w:num>
  <w:num w:numId="5">
    <w:abstractNumId w:val="7"/>
  </w:num>
  <w:num w:numId="6">
    <w:abstractNumId w:val="4"/>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8317B"/>
    <w:rsid w:val="000A4E41"/>
    <w:rsid w:val="000D7DB2"/>
    <w:rsid w:val="00106864"/>
    <w:rsid w:val="00114C8C"/>
    <w:rsid w:val="00166E49"/>
    <w:rsid w:val="001B2BF2"/>
    <w:rsid w:val="001E7417"/>
    <w:rsid w:val="001F06E2"/>
    <w:rsid w:val="00205997"/>
    <w:rsid w:val="00213BA2"/>
    <w:rsid w:val="0022372C"/>
    <w:rsid w:val="002302AA"/>
    <w:rsid w:val="002C4496"/>
    <w:rsid w:val="002D743F"/>
    <w:rsid w:val="00324C6C"/>
    <w:rsid w:val="00326983"/>
    <w:rsid w:val="00353B1B"/>
    <w:rsid w:val="00386D4A"/>
    <w:rsid w:val="003B5650"/>
    <w:rsid w:val="003D23C8"/>
    <w:rsid w:val="003D4C3F"/>
    <w:rsid w:val="003E1FE4"/>
    <w:rsid w:val="003F0278"/>
    <w:rsid w:val="0040106E"/>
    <w:rsid w:val="00454AFC"/>
    <w:rsid w:val="00481384"/>
    <w:rsid w:val="004C29D0"/>
    <w:rsid w:val="004E7926"/>
    <w:rsid w:val="00513EA9"/>
    <w:rsid w:val="00530CA1"/>
    <w:rsid w:val="00531773"/>
    <w:rsid w:val="00533DE4"/>
    <w:rsid w:val="00541FC5"/>
    <w:rsid w:val="00562670"/>
    <w:rsid w:val="005637AA"/>
    <w:rsid w:val="0056660D"/>
    <w:rsid w:val="00573107"/>
    <w:rsid w:val="00586A32"/>
    <w:rsid w:val="005E03FE"/>
    <w:rsid w:val="0062038D"/>
    <w:rsid w:val="006224C4"/>
    <w:rsid w:val="006369CF"/>
    <w:rsid w:val="006433C0"/>
    <w:rsid w:val="00677FDC"/>
    <w:rsid w:val="006F1BFD"/>
    <w:rsid w:val="0079509A"/>
    <w:rsid w:val="008438BF"/>
    <w:rsid w:val="00855991"/>
    <w:rsid w:val="008569C5"/>
    <w:rsid w:val="00861DFD"/>
    <w:rsid w:val="008B7F94"/>
    <w:rsid w:val="008C37ED"/>
    <w:rsid w:val="008D4A25"/>
    <w:rsid w:val="00906599"/>
    <w:rsid w:val="00920C33"/>
    <w:rsid w:val="00931D34"/>
    <w:rsid w:val="00942623"/>
    <w:rsid w:val="00973F6C"/>
    <w:rsid w:val="00977012"/>
    <w:rsid w:val="00987974"/>
    <w:rsid w:val="009965BE"/>
    <w:rsid w:val="009C3759"/>
    <w:rsid w:val="009C527A"/>
    <w:rsid w:val="009E3B3E"/>
    <w:rsid w:val="00A002F2"/>
    <w:rsid w:val="00A4186A"/>
    <w:rsid w:val="00A5145A"/>
    <w:rsid w:val="00AB67DE"/>
    <w:rsid w:val="00AC0E82"/>
    <w:rsid w:val="00AD4153"/>
    <w:rsid w:val="00B14462"/>
    <w:rsid w:val="00B14C16"/>
    <w:rsid w:val="00B320EE"/>
    <w:rsid w:val="00B572FE"/>
    <w:rsid w:val="00B62169"/>
    <w:rsid w:val="00B64F46"/>
    <w:rsid w:val="00B7385C"/>
    <w:rsid w:val="00B857BA"/>
    <w:rsid w:val="00B97589"/>
    <w:rsid w:val="00BA15A1"/>
    <w:rsid w:val="00BE5A84"/>
    <w:rsid w:val="00C46287"/>
    <w:rsid w:val="00C800AA"/>
    <w:rsid w:val="00C80C32"/>
    <w:rsid w:val="00C8221E"/>
    <w:rsid w:val="00C916D2"/>
    <w:rsid w:val="00CC4AD3"/>
    <w:rsid w:val="00D26CD1"/>
    <w:rsid w:val="00D35D08"/>
    <w:rsid w:val="00D367BC"/>
    <w:rsid w:val="00D44DED"/>
    <w:rsid w:val="00D62DAF"/>
    <w:rsid w:val="00D803E3"/>
    <w:rsid w:val="00D92E0E"/>
    <w:rsid w:val="00DA669C"/>
    <w:rsid w:val="00DC4991"/>
    <w:rsid w:val="00E123A6"/>
    <w:rsid w:val="00E15669"/>
    <w:rsid w:val="00E77834"/>
    <w:rsid w:val="00EA3C1B"/>
    <w:rsid w:val="00EA7C9F"/>
    <w:rsid w:val="00F26563"/>
    <w:rsid w:val="00F26762"/>
    <w:rsid w:val="00F574DB"/>
    <w:rsid w:val="00FA3A12"/>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 w:type="character" w:styleId="FollowedHyperlink">
    <w:name w:val="FollowedHyperlink"/>
    <w:basedOn w:val="DefaultParagraphFont"/>
    <w:rsid w:val="000831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H7kcCJHuB5DvK_K2gWC38QMWDUSvbSwXvfDPJ5inno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2E05-8040-4DD3-A65B-97BA29C8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2009-05-29T00:28:00Z</cp:lastPrinted>
  <dcterms:created xsi:type="dcterms:W3CDTF">2021-05-21T19:34:00Z</dcterms:created>
  <dcterms:modified xsi:type="dcterms:W3CDTF">2021-05-21T19:34:00Z</dcterms:modified>
</cp:coreProperties>
</file>