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FC" w:rsidRDefault="00A35EFC" w:rsidP="00A35EFC">
      <w:pPr>
        <w:jc w:val="center"/>
      </w:pPr>
    </w:p>
    <w:p w:rsidR="008E2E25" w:rsidRPr="005246E8" w:rsidRDefault="008E2E25" w:rsidP="008E2E25">
      <w:pPr>
        <w:rPr>
          <w:rFonts w:ascii="Calibri" w:hAnsi="Calibri"/>
          <w:sz w:val="24"/>
          <w:szCs w:val="24"/>
        </w:rPr>
      </w:pPr>
      <w:r w:rsidRPr="009D2FF4">
        <w:rPr>
          <w:rFonts w:ascii="Calibri" w:hAnsi="Calibri"/>
        </w:rPr>
        <w:t>Members</w:t>
      </w:r>
      <w:r w:rsidRPr="009D2FF4">
        <w:rPr>
          <w:rFonts w:ascii="Calibri" w:hAnsi="Calibri"/>
          <w:b/>
          <w:sz w:val="32"/>
          <w:szCs w:val="32"/>
        </w:rPr>
        <w:t xml:space="preserve"> </w:t>
      </w:r>
      <w:r w:rsidRPr="009D2FF4">
        <w:rPr>
          <w:rFonts w:ascii="Calibri" w:hAnsi="Calibri"/>
        </w:rPr>
        <w:t>Present:</w:t>
      </w:r>
      <w:r w:rsidRPr="009D2FF4">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Julie Andresen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Hannibal-LaGrange University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proofErr w:type="spellStart"/>
            <w:r>
              <w:rPr>
                <w:rFonts w:ascii="Calibri" w:hAnsi="Calibri"/>
              </w:rPr>
              <w:t>Waheeda</w:t>
            </w:r>
            <w:proofErr w:type="spellEnd"/>
            <w:r>
              <w:rPr>
                <w:rFonts w:ascii="Calibri" w:hAnsi="Calibri"/>
              </w:rPr>
              <w:t xml:space="preserve"> Bilal</w:t>
            </w:r>
          </w:p>
        </w:tc>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MO State Library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Debbie Bradshaw</w:t>
            </w:r>
          </w:p>
        </w:tc>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Nazarene Theological Seminary</w:t>
            </w:r>
          </w:p>
        </w:tc>
      </w:tr>
      <w:tr w:rsidR="00B66CF4"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Lea Briggs</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Northwest MO State University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Chris Brite</w:t>
            </w:r>
          </w:p>
        </w:tc>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Conception Abbey and Theological Seminary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 xml:space="preserve">James </w:t>
            </w:r>
            <w:proofErr w:type="spellStart"/>
            <w:r>
              <w:rPr>
                <w:rFonts w:ascii="Calibri" w:hAnsi="Calibri"/>
              </w:rPr>
              <w:t>Capeci</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MO Southern State University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A56F54" w:rsidP="00EA780A">
            <w:pPr>
              <w:spacing w:line="240" w:lineRule="auto"/>
              <w:rPr>
                <w:rFonts w:ascii="Calibri" w:hAnsi="Calibri"/>
              </w:rPr>
            </w:pPr>
            <w:r>
              <w:rPr>
                <w:rFonts w:ascii="Calibri" w:hAnsi="Calibri"/>
              </w:rPr>
              <w:t>Bryan Carson</w:t>
            </w:r>
          </w:p>
        </w:tc>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A56F54" w:rsidP="00EA780A">
            <w:pPr>
              <w:spacing w:line="240" w:lineRule="auto"/>
              <w:rPr>
                <w:rFonts w:ascii="Calibri" w:hAnsi="Calibri"/>
              </w:rPr>
            </w:pPr>
            <w:r>
              <w:rPr>
                <w:rFonts w:ascii="Calibri" w:hAnsi="Calibri"/>
              </w:rPr>
              <w:t>MO Valley College</w:t>
            </w:r>
          </w:p>
        </w:tc>
      </w:tr>
      <w:tr w:rsidR="00A56F54"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Eileen Condon</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Webster University/Eden Seminary</w:t>
            </w:r>
          </w:p>
        </w:tc>
      </w:tr>
      <w:tr w:rsidR="00B66CF4"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Regina Cooper</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Springfield- Greene County Library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Valerie </w:t>
            </w:r>
            <w:proofErr w:type="spellStart"/>
            <w:r>
              <w:rPr>
                <w:rFonts w:ascii="Calibri" w:hAnsi="Calibri"/>
              </w:rPr>
              <w:t>Darst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Moberly Area Community College</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Cynthia </w:t>
            </w:r>
            <w:proofErr w:type="spellStart"/>
            <w:r>
              <w:rPr>
                <w:rFonts w:ascii="Calibri" w:hAnsi="Calibri"/>
              </w:rPr>
              <w:t>Dudenhoffer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Central Methodist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Erlene</w:t>
            </w:r>
            <w:proofErr w:type="spellEnd"/>
            <w:r>
              <w:rPr>
                <w:rFonts w:ascii="Calibri" w:hAnsi="Calibri"/>
              </w:rPr>
              <w:t xml:space="preserve"> Dudley</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William Woods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East Central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Missouri Western State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Barbara </w:t>
            </w:r>
            <w:proofErr w:type="spellStart"/>
            <w:r>
              <w:rPr>
                <w:rFonts w:ascii="Calibri" w:hAnsi="Calibri"/>
              </w:rPr>
              <w:t>Glackin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Southeast Missouri State University</w:t>
            </w:r>
          </w:p>
        </w:tc>
      </w:tr>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Renee Gorrell</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Goldfarb School of Nursing</w:t>
            </w:r>
          </w:p>
        </w:tc>
      </w:tr>
      <w:tr w:rsidR="00B66CF4"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Angela Grogan</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Westminster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Rebecca </w:t>
            </w:r>
            <w:proofErr w:type="spellStart"/>
            <w:r>
              <w:rPr>
                <w:rFonts w:ascii="Calibri" w:hAnsi="Calibri"/>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William Jewell College</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Kenette</w:t>
            </w:r>
            <w:proofErr w:type="spellEnd"/>
            <w:r>
              <w:rPr>
                <w:rFonts w:ascii="Calibri" w:hAnsi="Calibri"/>
              </w:rPr>
              <w:t xml:space="preserve"> Harder</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Midwestern Baptist Theological Seminary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B66CF4" w:rsidP="00EA780A">
            <w:pPr>
              <w:spacing w:line="240" w:lineRule="auto"/>
              <w:rPr>
                <w:rFonts w:ascii="Calibri" w:hAnsi="Calibri"/>
              </w:rPr>
            </w:pPr>
            <w:r>
              <w:rPr>
                <w:rFonts w:ascii="Calibri" w:hAnsi="Calibri"/>
              </w:rPr>
              <w:t xml:space="preserve">Laurie </w:t>
            </w:r>
            <w:proofErr w:type="spellStart"/>
            <w:r>
              <w:rPr>
                <w:rFonts w:ascii="Calibri" w:hAnsi="Calibri"/>
              </w:rPr>
              <w:t>Hathman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B66CF4" w:rsidP="00EA780A">
            <w:pPr>
              <w:spacing w:line="240" w:lineRule="auto"/>
              <w:rPr>
                <w:rFonts w:ascii="Calibri" w:hAnsi="Calibri"/>
              </w:rPr>
            </w:pPr>
            <w:proofErr w:type="spellStart"/>
            <w:r>
              <w:rPr>
                <w:rFonts w:ascii="Calibri" w:hAnsi="Calibri"/>
              </w:rPr>
              <w:t>Rockhurst</w:t>
            </w:r>
            <w:proofErr w:type="spellEnd"/>
            <w:r>
              <w:rPr>
                <w:rFonts w:ascii="Calibri" w:hAnsi="Calibri"/>
              </w:rPr>
              <w:t xml:space="preserve"> University</w:t>
            </w:r>
          </w:p>
        </w:tc>
      </w:tr>
      <w:tr w:rsidR="00A56F54"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Mineral Area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Emily Jaycox</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MO History Museum</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proofErr w:type="spellStart"/>
            <w:r>
              <w:rPr>
                <w:rFonts w:ascii="Calibri" w:hAnsi="Calibri"/>
              </w:rPr>
              <w:t>Haiying</w:t>
            </w:r>
            <w:proofErr w:type="spellEnd"/>
            <w:r>
              <w:rPr>
                <w:rFonts w:ascii="Calibri" w:hAnsi="Calibri"/>
              </w:rPr>
              <w:t xml:space="preserve"> Sarah Qian Li</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Lincoln University</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Katie Marney</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Culver-Stockton University</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Diane Martin</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EA780A">
            <w:pPr>
              <w:spacing w:line="240" w:lineRule="auto"/>
              <w:rPr>
                <w:rFonts w:ascii="Calibri" w:hAnsi="Calibri"/>
              </w:rPr>
            </w:pPr>
            <w:r>
              <w:rPr>
                <w:rFonts w:ascii="Calibri" w:hAnsi="Calibri"/>
              </w:rPr>
              <w:t>Metropolitan Community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Sharon </w:t>
            </w:r>
            <w:proofErr w:type="spellStart"/>
            <w:r>
              <w:rPr>
                <w:rFonts w:ascii="Calibri" w:hAnsi="Calibri"/>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Fontbonne University</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Rebekah McKinney</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MO Baptist University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Rebecca Nichols</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Avila University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Jill Nissen</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St. Louis College of Pharmacy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 xml:space="preserve">Linda </w:t>
            </w:r>
            <w:proofErr w:type="spellStart"/>
            <w:r>
              <w:rPr>
                <w:rFonts w:ascii="Calibri" w:hAnsi="Calibri"/>
              </w:rPr>
              <w:t>Orzel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Harris-Stowe State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James </w:t>
            </w:r>
            <w:proofErr w:type="spellStart"/>
            <w:r>
              <w:rPr>
                <w:rFonts w:ascii="Calibri" w:hAnsi="Calibri"/>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Covenant Theological Seminary</w:t>
            </w:r>
          </w:p>
        </w:tc>
      </w:tr>
      <w:tr w:rsidR="00B66CF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M.J. </w:t>
            </w:r>
            <w:proofErr w:type="spellStart"/>
            <w:r>
              <w:rPr>
                <w:rFonts w:ascii="Calibri" w:hAnsi="Calibri"/>
              </w:rPr>
              <w:t>Poehler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Kansas City Art Institute</w:t>
            </w:r>
          </w:p>
        </w:tc>
      </w:tr>
      <w:tr w:rsidR="00B66CF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Christina </w:t>
            </w:r>
            <w:proofErr w:type="spellStart"/>
            <w:r>
              <w:rPr>
                <w:rFonts w:ascii="Calibri" w:hAnsi="Calibri"/>
              </w:rPr>
              <w:t>Prucha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State Technical College</w:t>
            </w:r>
          </w:p>
        </w:tc>
      </w:tr>
      <w:tr w:rsidR="00B66CF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Ann Riley</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University of MO- Columbia</w:t>
            </w:r>
          </w:p>
        </w:tc>
      </w:tr>
      <w:tr w:rsidR="00B66CF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Eric </w:t>
            </w:r>
            <w:proofErr w:type="spellStart"/>
            <w:r>
              <w:rPr>
                <w:rFonts w:ascii="Calibri" w:hAnsi="Calibri"/>
              </w:rPr>
              <w:t>Stancliff</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Concordia Seminary</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Susan </w:t>
            </w:r>
            <w:proofErr w:type="spellStart"/>
            <w:r>
              <w:rPr>
                <w:rFonts w:ascii="Calibri" w:hAnsi="Calibri"/>
              </w:rPr>
              <w:t>Swogger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A.T. Still University</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Stephanie </w:t>
            </w:r>
            <w:proofErr w:type="spellStart"/>
            <w:r>
              <w:rPr>
                <w:rFonts w:ascii="Calibri" w:hAnsi="Calibri"/>
              </w:rPr>
              <w:t>Tolson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St. Charles Community College</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Susan Townsend</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Columbia College</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 xml:space="preserve">Courtney </w:t>
            </w:r>
            <w:proofErr w:type="spellStart"/>
            <w:r>
              <w:rPr>
                <w:rFonts w:ascii="Calibri" w:hAnsi="Calibri"/>
              </w:rPr>
              <w:t>Trautweiler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proofErr w:type="spellStart"/>
            <w:r>
              <w:rPr>
                <w:rFonts w:ascii="Calibri" w:hAnsi="Calibri"/>
              </w:rPr>
              <w:t>Cottey</w:t>
            </w:r>
            <w:proofErr w:type="spellEnd"/>
            <w:r>
              <w:rPr>
                <w:rFonts w:ascii="Calibri" w:hAnsi="Calibri"/>
              </w:rPr>
              <w:t xml:space="preserve"> College</w:t>
            </w:r>
          </w:p>
        </w:tc>
      </w:tr>
      <w:tr w:rsidR="00B66CF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Southwest Baptist University</w:t>
            </w:r>
          </w:p>
        </w:tc>
      </w:tr>
      <w:tr w:rsidR="00B66CF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rsidR="00B66CF4" w:rsidRDefault="00B66CF4" w:rsidP="00B66CF4">
            <w:pPr>
              <w:spacing w:line="240" w:lineRule="auto"/>
              <w:rPr>
                <w:rFonts w:ascii="Calibri" w:hAnsi="Calibri"/>
              </w:rPr>
            </w:pPr>
            <w:r>
              <w:rPr>
                <w:rFonts w:ascii="Calibri" w:hAnsi="Calibri"/>
              </w:rPr>
              <w:t>Truman State University</w:t>
            </w:r>
          </w:p>
        </w:tc>
      </w:tr>
    </w:tbl>
    <w:p w:rsidR="008E2E25" w:rsidRPr="009965BE" w:rsidRDefault="008E2E25" w:rsidP="008E2E25">
      <w:pPr>
        <w:spacing w:line="240" w:lineRule="auto"/>
        <w:rPr>
          <w:rFonts w:ascii="Calibri" w:hAnsi="Calibri"/>
        </w:rPr>
      </w:pPr>
    </w:p>
    <w:p w:rsidR="008E2E25" w:rsidRDefault="008E2E25" w:rsidP="008E2E25">
      <w:pPr>
        <w:rPr>
          <w:rFonts w:ascii="Calibri" w:hAnsi="Calibri"/>
        </w:rPr>
      </w:pPr>
    </w:p>
    <w:p w:rsidR="008E2E25" w:rsidRPr="00184FC6" w:rsidRDefault="008E2E25" w:rsidP="008E2E25">
      <w:pPr>
        <w:rPr>
          <w:rFonts w:ascii="Calibri" w:hAnsi="Calibri"/>
          <w:b/>
        </w:rPr>
      </w:pPr>
      <w:r>
        <w:rPr>
          <w:rFonts w:ascii="Calibri" w:hAnsi="Calibri"/>
        </w:rPr>
        <w:t xml:space="preserve">Members </w:t>
      </w:r>
      <w:r w:rsidR="00A56F54">
        <w:rPr>
          <w:rFonts w:ascii="Calibri" w:hAnsi="Calibri"/>
        </w:rPr>
        <w:t>Online</w:t>
      </w:r>
      <w:r>
        <w:rPr>
          <w:rFonts w:ascii="Calibri" w:hAnsi="Calibri"/>
        </w:rPr>
        <w:t>:</w:t>
      </w:r>
      <w:r w:rsidR="00184FC6">
        <w:rPr>
          <w:rFonts w:ascii="Calibri" w:hAnsi="Calibri"/>
        </w:rPr>
        <w:t xml:space="preserve">  </w:t>
      </w:r>
    </w:p>
    <w:tbl>
      <w:tblPr>
        <w:tblStyle w:val="TableGrid"/>
        <w:tblW w:w="10255" w:type="dxa"/>
        <w:tblLook w:val="04A0" w:firstRow="1" w:lastRow="0" w:firstColumn="1" w:lastColumn="0" w:noHBand="0" w:noVBand="1"/>
      </w:tblPr>
      <w:tblGrid>
        <w:gridCol w:w="4675"/>
        <w:gridCol w:w="5580"/>
      </w:tblGrid>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lastRenderedPageBreak/>
              <w:t xml:space="preserve">Eric </w:t>
            </w:r>
            <w:proofErr w:type="spellStart"/>
            <w:r>
              <w:rPr>
                <w:rFonts w:ascii="Calibri" w:hAnsi="Calibri"/>
                <w:sz w:val="22"/>
                <w:szCs w:val="22"/>
              </w:rPr>
              <w:t>Deatherage</w:t>
            </w:r>
            <w:proofErr w:type="spellEnd"/>
          </w:p>
        </w:tc>
        <w:tc>
          <w:tcPr>
            <w:tcW w:w="5580" w:type="dxa"/>
          </w:tcPr>
          <w:p w:rsidR="008E2E25" w:rsidRDefault="00741073" w:rsidP="00EA780A">
            <w:pPr>
              <w:rPr>
                <w:rFonts w:ascii="Calibri" w:hAnsi="Calibri"/>
                <w:sz w:val="22"/>
                <w:szCs w:val="22"/>
              </w:rPr>
            </w:pPr>
            <w:r>
              <w:rPr>
                <w:rFonts w:ascii="Calibri" w:hAnsi="Calibri"/>
                <w:sz w:val="22"/>
                <w:szCs w:val="22"/>
              </w:rPr>
              <w:t>Crowder College</w:t>
            </w:r>
          </w:p>
        </w:tc>
      </w:tr>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t xml:space="preserve">Lori </w:t>
            </w:r>
            <w:proofErr w:type="spellStart"/>
            <w:r>
              <w:rPr>
                <w:rFonts w:ascii="Calibri" w:hAnsi="Calibri"/>
                <w:sz w:val="22"/>
                <w:szCs w:val="22"/>
              </w:rPr>
              <w:t>Fitterling</w:t>
            </w:r>
            <w:proofErr w:type="spellEnd"/>
          </w:p>
        </w:tc>
        <w:tc>
          <w:tcPr>
            <w:tcW w:w="5580" w:type="dxa"/>
          </w:tcPr>
          <w:p w:rsidR="008E2E25" w:rsidRDefault="00741073" w:rsidP="00EA780A">
            <w:pPr>
              <w:rPr>
                <w:rFonts w:ascii="Calibri" w:hAnsi="Calibri"/>
                <w:sz w:val="22"/>
                <w:szCs w:val="22"/>
              </w:rPr>
            </w:pPr>
            <w:r>
              <w:rPr>
                <w:rFonts w:ascii="Calibri" w:hAnsi="Calibri"/>
                <w:sz w:val="22"/>
                <w:szCs w:val="22"/>
              </w:rPr>
              <w:t>Kansas City University</w:t>
            </w:r>
          </w:p>
        </w:tc>
      </w:tr>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t xml:space="preserve">Beth </w:t>
            </w:r>
            <w:proofErr w:type="spellStart"/>
            <w:r>
              <w:rPr>
                <w:rFonts w:ascii="Calibri" w:hAnsi="Calibri"/>
                <w:sz w:val="22"/>
                <w:szCs w:val="22"/>
              </w:rPr>
              <w:t>Caldarello</w:t>
            </w:r>
            <w:proofErr w:type="spellEnd"/>
          </w:p>
        </w:tc>
        <w:tc>
          <w:tcPr>
            <w:tcW w:w="5580" w:type="dxa"/>
          </w:tcPr>
          <w:p w:rsidR="008E2E25" w:rsidRDefault="00741073" w:rsidP="00EA780A">
            <w:pPr>
              <w:rPr>
                <w:rFonts w:ascii="Calibri" w:hAnsi="Calibri"/>
                <w:sz w:val="22"/>
                <w:szCs w:val="22"/>
              </w:rPr>
            </w:pPr>
            <w:r>
              <w:rPr>
                <w:rFonts w:ascii="Calibri" w:hAnsi="Calibri"/>
                <w:sz w:val="22"/>
                <w:szCs w:val="22"/>
              </w:rPr>
              <w:t>North Central Missouri College</w:t>
            </w:r>
          </w:p>
        </w:tc>
      </w:tr>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t>Richard Oliver</w:t>
            </w:r>
          </w:p>
        </w:tc>
        <w:tc>
          <w:tcPr>
            <w:tcW w:w="5580" w:type="dxa"/>
          </w:tcPr>
          <w:p w:rsidR="008E2E25" w:rsidRDefault="00741073" w:rsidP="00EA780A">
            <w:pPr>
              <w:rPr>
                <w:rFonts w:ascii="Calibri" w:hAnsi="Calibri"/>
                <w:sz w:val="22"/>
                <w:szCs w:val="22"/>
              </w:rPr>
            </w:pPr>
            <w:r>
              <w:rPr>
                <w:rFonts w:ascii="Calibri" w:hAnsi="Calibri"/>
                <w:sz w:val="22"/>
                <w:szCs w:val="22"/>
              </w:rPr>
              <w:t>Evangel University</w:t>
            </w:r>
          </w:p>
        </w:tc>
      </w:tr>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t>Lisa Pritchard</w:t>
            </w:r>
          </w:p>
        </w:tc>
        <w:tc>
          <w:tcPr>
            <w:tcW w:w="5580" w:type="dxa"/>
          </w:tcPr>
          <w:p w:rsidR="008E2E25" w:rsidRDefault="00741073" w:rsidP="00EA780A">
            <w:pPr>
              <w:rPr>
                <w:rFonts w:ascii="Calibri" w:hAnsi="Calibri"/>
                <w:sz w:val="22"/>
                <w:szCs w:val="22"/>
              </w:rPr>
            </w:pPr>
            <w:r>
              <w:rPr>
                <w:rFonts w:ascii="Calibri" w:hAnsi="Calibri"/>
                <w:sz w:val="22"/>
                <w:szCs w:val="22"/>
              </w:rPr>
              <w:t>Jefferson College</w:t>
            </w:r>
          </w:p>
        </w:tc>
      </w:tr>
      <w:tr w:rsidR="008E2E25" w:rsidTr="00EA780A">
        <w:tc>
          <w:tcPr>
            <w:tcW w:w="4675" w:type="dxa"/>
          </w:tcPr>
          <w:p w:rsidR="008E2E25" w:rsidRDefault="00741073" w:rsidP="00EA780A">
            <w:pPr>
              <w:rPr>
                <w:rFonts w:ascii="Calibri" w:hAnsi="Calibri"/>
                <w:sz w:val="22"/>
                <w:szCs w:val="22"/>
              </w:rPr>
            </w:pPr>
            <w:r>
              <w:rPr>
                <w:rFonts w:ascii="Calibri" w:hAnsi="Calibri"/>
                <w:sz w:val="22"/>
                <w:szCs w:val="22"/>
              </w:rPr>
              <w:t>Caleb Puckett</w:t>
            </w:r>
          </w:p>
        </w:tc>
        <w:tc>
          <w:tcPr>
            <w:tcW w:w="5580" w:type="dxa"/>
          </w:tcPr>
          <w:p w:rsidR="008E2E25" w:rsidRDefault="00741073" w:rsidP="00EA780A">
            <w:pPr>
              <w:rPr>
                <w:rFonts w:ascii="Calibri" w:hAnsi="Calibri"/>
                <w:sz w:val="22"/>
                <w:szCs w:val="22"/>
              </w:rPr>
            </w:pPr>
            <w:r>
              <w:rPr>
                <w:rFonts w:ascii="Calibri" w:hAnsi="Calibri"/>
                <w:sz w:val="22"/>
                <w:szCs w:val="22"/>
              </w:rPr>
              <w:t>Park University</w:t>
            </w:r>
          </w:p>
        </w:tc>
      </w:tr>
      <w:tr w:rsidR="00C61B33" w:rsidTr="00EA780A">
        <w:tc>
          <w:tcPr>
            <w:tcW w:w="4675" w:type="dxa"/>
          </w:tcPr>
          <w:p w:rsidR="00C61B33" w:rsidRDefault="00741073" w:rsidP="00EA780A">
            <w:pPr>
              <w:rPr>
                <w:rFonts w:ascii="Calibri" w:hAnsi="Calibri"/>
              </w:rPr>
            </w:pPr>
            <w:r>
              <w:rPr>
                <w:rFonts w:ascii="Calibri" w:hAnsi="Calibri"/>
              </w:rPr>
              <w:t>Sheila Ouellette</w:t>
            </w:r>
          </w:p>
        </w:tc>
        <w:tc>
          <w:tcPr>
            <w:tcW w:w="5580" w:type="dxa"/>
          </w:tcPr>
          <w:p w:rsidR="00C61B33" w:rsidRDefault="00741073" w:rsidP="00EA780A">
            <w:pPr>
              <w:rPr>
                <w:rFonts w:ascii="Calibri" w:hAnsi="Calibri"/>
              </w:rPr>
            </w:pPr>
            <w:r>
              <w:rPr>
                <w:rFonts w:ascii="Calibri" w:hAnsi="Calibri"/>
              </w:rPr>
              <w:t>St. Louis Community College</w:t>
            </w:r>
          </w:p>
        </w:tc>
      </w:tr>
      <w:tr w:rsidR="00C61B33" w:rsidTr="00EA780A">
        <w:tc>
          <w:tcPr>
            <w:tcW w:w="4675" w:type="dxa"/>
          </w:tcPr>
          <w:p w:rsidR="00C61B33" w:rsidRDefault="00741073" w:rsidP="00EA780A">
            <w:pPr>
              <w:rPr>
                <w:rFonts w:ascii="Calibri" w:hAnsi="Calibri"/>
              </w:rPr>
            </w:pPr>
            <w:r>
              <w:rPr>
                <w:rFonts w:ascii="Calibri" w:hAnsi="Calibri"/>
              </w:rPr>
              <w:t>Josh Welker</w:t>
            </w:r>
          </w:p>
        </w:tc>
        <w:tc>
          <w:tcPr>
            <w:tcW w:w="5580" w:type="dxa"/>
          </w:tcPr>
          <w:p w:rsidR="00C61B33" w:rsidRDefault="00741073" w:rsidP="00EA780A">
            <w:pPr>
              <w:rPr>
                <w:rFonts w:ascii="Calibri" w:hAnsi="Calibri"/>
              </w:rPr>
            </w:pPr>
            <w:r>
              <w:rPr>
                <w:rFonts w:ascii="Calibri" w:hAnsi="Calibri"/>
              </w:rPr>
              <w:t>UCM</w:t>
            </w:r>
          </w:p>
        </w:tc>
      </w:tr>
      <w:tr w:rsidR="00A56F54" w:rsidTr="00EA780A">
        <w:tc>
          <w:tcPr>
            <w:tcW w:w="4675" w:type="dxa"/>
          </w:tcPr>
          <w:p w:rsidR="00A56F54" w:rsidRDefault="00741073" w:rsidP="00EA780A">
            <w:pPr>
              <w:rPr>
                <w:rFonts w:ascii="Calibri" w:hAnsi="Calibri"/>
              </w:rPr>
            </w:pPr>
            <w:r>
              <w:rPr>
                <w:rFonts w:ascii="Calibri" w:hAnsi="Calibri"/>
              </w:rPr>
              <w:t>John Furlong</w:t>
            </w:r>
          </w:p>
        </w:tc>
        <w:tc>
          <w:tcPr>
            <w:tcW w:w="5580" w:type="dxa"/>
          </w:tcPr>
          <w:p w:rsidR="00741073" w:rsidRDefault="00741073" w:rsidP="00741073">
            <w:pPr>
              <w:rPr>
                <w:rFonts w:ascii="Calibri" w:hAnsi="Calibri"/>
              </w:rPr>
            </w:pPr>
            <w:r>
              <w:rPr>
                <w:rFonts w:ascii="Calibri" w:hAnsi="Calibri"/>
              </w:rPr>
              <w:t>Washington University</w:t>
            </w:r>
          </w:p>
        </w:tc>
      </w:tr>
      <w:tr w:rsidR="00741073" w:rsidTr="00EA780A">
        <w:tc>
          <w:tcPr>
            <w:tcW w:w="4675" w:type="dxa"/>
          </w:tcPr>
          <w:p w:rsidR="00741073" w:rsidRDefault="00741073" w:rsidP="00EA780A">
            <w:pPr>
              <w:rPr>
                <w:rFonts w:ascii="Calibri" w:hAnsi="Calibri"/>
              </w:rPr>
            </w:pPr>
            <w:r>
              <w:rPr>
                <w:rFonts w:ascii="Calibri" w:hAnsi="Calibri"/>
              </w:rPr>
              <w:t xml:space="preserve">Bonnie </w:t>
            </w:r>
            <w:proofErr w:type="spellStart"/>
            <w:r>
              <w:rPr>
                <w:rFonts w:ascii="Calibri" w:hAnsi="Calibri"/>
              </w:rPr>
              <w:t>Postlethwaite</w:t>
            </w:r>
            <w:proofErr w:type="spellEnd"/>
          </w:p>
        </w:tc>
        <w:tc>
          <w:tcPr>
            <w:tcW w:w="5580" w:type="dxa"/>
          </w:tcPr>
          <w:p w:rsidR="00741073" w:rsidRDefault="00741073" w:rsidP="00741073">
            <w:pPr>
              <w:rPr>
                <w:rFonts w:ascii="Calibri" w:hAnsi="Calibri"/>
              </w:rPr>
            </w:pPr>
            <w:r>
              <w:rPr>
                <w:rFonts w:ascii="Calibri" w:hAnsi="Calibri"/>
              </w:rPr>
              <w:t>UMKC</w:t>
            </w:r>
          </w:p>
        </w:tc>
      </w:tr>
      <w:tr w:rsidR="00741073" w:rsidTr="00EA780A">
        <w:tc>
          <w:tcPr>
            <w:tcW w:w="4675" w:type="dxa"/>
          </w:tcPr>
          <w:p w:rsidR="00741073" w:rsidRDefault="00741073" w:rsidP="00EA780A">
            <w:pPr>
              <w:rPr>
                <w:rFonts w:ascii="Calibri" w:hAnsi="Calibri"/>
              </w:rPr>
            </w:pPr>
            <w:r>
              <w:rPr>
                <w:rFonts w:ascii="Calibri" w:hAnsi="Calibri"/>
              </w:rPr>
              <w:t>Keli Rylance</w:t>
            </w:r>
          </w:p>
        </w:tc>
        <w:tc>
          <w:tcPr>
            <w:tcW w:w="5580" w:type="dxa"/>
          </w:tcPr>
          <w:p w:rsidR="00741073" w:rsidRDefault="00741073" w:rsidP="00741073">
            <w:pPr>
              <w:rPr>
                <w:rFonts w:ascii="Calibri" w:hAnsi="Calibri"/>
              </w:rPr>
            </w:pPr>
            <w:r>
              <w:rPr>
                <w:rFonts w:ascii="Calibri" w:hAnsi="Calibri"/>
              </w:rPr>
              <w:t>St. Louis Art Museum</w:t>
            </w:r>
          </w:p>
        </w:tc>
      </w:tr>
    </w:tbl>
    <w:p w:rsidR="008E2E25" w:rsidRPr="009965BE" w:rsidRDefault="008E2E25" w:rsidP="008E2E25">
      <w:pPr>
        <w:rPr>
          <w:rFonts w:ascii="Calibri" w:hAnsi="Calibri"/>
        </w:rPr>
      </w:pPr>
      <w:r>
        <w:rPr>
          <w:rFonts w:ascii="Calibri" w:hAnsi="Calibri"/>
        </w:rPr>
        <w:tab/>
      </w:r>
    </w:p>
    <w:p w:rsidR="008E2E25" w:rsidRPr="009965BE" w:rsidRDefault="008E2E25" w:rsidP="008E2E25">
      <w:pPr>
        <w:rPr>
          <w:rFonts w:ascii="Calibri" w:hAnsi="Calibri"/>
        </w:rPr>
      </w:pPr>
      <w:r w:rsidRPr="009965BE">
        <w:rPr>
          <w:rFonts w:ascii="Calibri" w:hAnsi="Calibri"/>
        </w:rPr>
        <w:t>Guests Present</w:t>
      </w:r>
      <w:r w:rsidR="00A56F54">
        <w:rPr>
          <w:rFonts w:ascii="Calibri" w:hAnsi="Calibri"/>
        </w:rPr>
        <w:t>:</w:t>
      </w:r>
      <w:r w:rsidR="00184FC6">
        <w:rPr>
          <w:rFonts w:ascii="Calibri" w:hAnsi="Calibri"/>
        </w:rPr>
        <w:t xml:space="preserve">  </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8E2E25" w:rsidRPr="009965BE" w:rsidTr="00EA780A">
        <w:trPr>
          <w:trHeight w:val="233"/>
        </w:trPr>
        <w:tc>
          <w:tcPr>
            <w:tcW w:w="5087" w:type="dxa"/>
          </w:tcPr>
          <w:p w:rsidR="008E2E25" w:rsidRPr="00D44DED" w:rsidRDefault="00C1478A" w:rsidP="00EA780A">
            <w:pPr>
              <w:rPr>
                <w:rFonts w:ascii="Calibri" w:hAnsi="Calibri"/>
              </w:rPr>
            </w:pPr>
            <w:proofErr w:type="spellStart"/>
            <w:r>
              <w:rPr>
                <w:rFonts w:ascii="Calibri" w:hAnsi="Calibri"/>
              </w:rPr>
              <w:t>Vandy</w:t>
            </w:r>
            <w:proofErr w:type="spellEnd"/>
            <w:r>
              <w:rPr>
                <w:rFonts w:ascii="Calibri" w:hAnsi="Calibri"/>
              </w:rPr>
              <w:t xml:space="preserve"> </w:t>
            </w:r>
            <w:proofErr w:type="spellStart"/>
            <w:r>
              <w:rPr>
                <w:rFonts w:ascii="Calibri" w:hAnsi="Calibri"/>
              </w:rPr>
              <w:t>Evermon</w:t>
            </w:r>
            <w:proofErr w:type="spellEnd"/>
          </w:p>
        </w:tc>
        <w:tc>
          <w:tcPr>
            <w:tcW w:w="5087" w:type="dxa"/>
          </w:tcPr>
          <w:p w:rsidR="008E2E25" w:rsidRPr="00D44DED" w:rsidRDefault="00C1478A" w:rsidP="00EA780A">
            <w:pPr>
              <w:rPr>
                <w:rFonts w:ascii="Calibri" w:hAnsi="Calibri"/>
              </w:rPr>
            </w:pPr>
            <w:r>
              <w:rPr>
                <w:rFonts w:ascii="Calibri" w:hAnsi="Calibri"/>
              </w:rPr>
              <w:t>Columbia College</w:t>
            </w:r>
          </w:p>
        </w:tc>
      </w:tr>
      <w:tr w:rsidR="008E2E25" w:rsidRPr="009965BE" w:rsidTr="00EA780A">
        <w:trPr>
          <w:trHeight w:val="152"/>
        </w:trPr>
        <w:tc>
          <w:tcPr>
            <w:tcW w:w="5087" w:type="dxa"/>
          </w:tcPr>
          <w:p w:rsidR="008E2E25" w:rsidRPr="00D44DED" w:rsidRDefault="00C1478A" w:rsidP="00C1478A">
            <w:pPr>
              <w:rPr>
                <w:rFonts w:ascii="Calibri" w:hAnsi="Calibri"/>
              </w:rPr>
            </w:pPr>
            <w:r>
              <w:rPr>
                <w:rFonts w:ascii="Calibri" w:hAnsi="Calibri"/>
              </w:rPr>
              <w:t>Steve Jamieson</w:t>
            </w:r>
          </w:p>
        </w:tc>
        <w:tc>
          <w:tcPr>
            <w:tcW w:w="5087" w:type="dxa"/>
          </w:tcPr>
          <w:p w:rsidR="008E2E25" w:rsidRDefault="00C1478A" w:rsidP="00EA780A">
            <w:pPr>
              <w:rPr>
                <w:rFonts w:ascii="Calibri" w:hAnsi="Calibri"/>
              </w:rPr>
            </w:pPr>
            <w:r>
              <w:rPr>
                <w:rFonts w:ascii="Calibri" w:hAnsi="Calibri"/>
              </w:rPr>
              <w:t>Covenant Theological Seminary</w:t>
            </w:r>
          </w:p>
        </w:tc>
      </w:tr>
      <w:tr w:rsidR="008E2E25" w:rsidRPr="009965BE" w:rsidTr="00EA780A">
        <w:trPr>
          <w:trHeight w:val="152"/>
        </w:trPr>
        <w:tc>
          <w:tcPr>
            <w:tcW w:w="5087" w:type="dxa"/>
          </w:tcPr>
          <w:p w:rsidR="008E2E25" w:rsidRDefault="00C1478A" w:rsidP="00EA780A">
            <w:pPr>
              <w:rPr>
                <w:rFonts w:ascii="Calibri" w:hAnsi="Calibri"/>
              </w:rPr>
            </w:pPr>
            <w:r>
              <w:rPr>
                <w:rFonts w:ascii="Calibri" w:hAnsi="Calibri"/>
              </w:rPr>
              <w:t>Bradley Kuykendall</w:t>
            </w:r>
          </w:p>
        </w:tc>
        <w:tc>
          <w:tcPr>
            <w:tcW w:w="5087" w:type="dxa"/>
          </w:tcPr>
          <w:p w:rsidR="008E2E25" w:rsidRDefault="00C1478A" w:rsidP="00EA780A">
            <w:pPr>
              <w:rPr>
                <w:rFonts w:ascii="Calibri" w:hAnsi="Calibri"/>
              </w:rPr>
            </w:pPr>
            <w:r>
              <w:rPr>
                <w:rFonts w:ascii="Calibri" w:hAnsi="Calibri"/>
              </w:rPr>
              <w:t>Lincoln University</w:t>
            </w:r>
          </w:p>
        </w:tc>
      </w:tr>
      <w:tr w:rsidR="00C61B33" w:rsidRPr="009965BE" w:rsidTr="00EA780A">
        <w:trPr>
          <w:trHeight w:val="152"/>
        </w:trPr>
        <w:tc>
          <w:tcPr>
            <w:tcW w:w="5087" w:type="dxa"/>
          </w:tcPr>
          <w:p w:rsidR="00C61B33" w:rsidRDefault="00C1478A" w:rsidP="00C61B33">
            <w:pPr>
              <w:rPr>
                <w:rFonts w:ascii="Calibri" w:hAnsi="Calibri"/>
              </w:rPr>
            </w:pPr>
            <w:r>
              <w:rPr>
                <w:rFonts w:ascii="Calibri" w:hAnsi="Calibri"/>
              </w:rPr>
              <w:t>Tori Lyons</w:t>
            </w:r>
          </w:p>
        </w:tc>
        <w:tc>
          <w:tcPr>
            <w:tcW w:w="5087" w:type="dxa"/>
          </w:tcPr>
          <w:p w:rsidR="00C61B33" w:rsidRDefault="00C1478A" w:rsidP="00EA780A">
            <w:pPr>
              <w:rPr>
                <w:rFonts w:ascii="Calibri" w:hAnsi="Calibri"/>
              </w:rPr>
            </w:pPr>
            <w:r>
              <w:rPr>
                <w:rFonts w:ascii="Calibri" w:hAnsi="Calibri"/>
              </w:rPr>
              <w:t>Logan University</w:t>
            </w:r>
          </w:p>
        </w:tc>
      </w:tr>
      <w:tr w:rsidR="00C61B33" w:rsidRPr="009965BE" w:rsidTr="00EA780A">
        <w:trPr>
          <w:trHeight w:val="152"/>
        </w:trPr>
        <w:tc>
          <w:tcPr>
            <w:tcW w:w="5087" w:type="dxa"/>
          </w:tcPr>
          <w:p w:rsidR="00C61B33" w:rsidRDefault="00C1478A" w:rsidP="00EA780A">
            <w:pPr>
              <w:rPr>
                <w:rFonts w:ascii="Calibri" w:hAnsi="Calibri"/>
              </w:rPr>
            </w:pPr>
            <w:r>
              <w:rPr>
                <w:rFonts w:ascii="Calibri" w:hAnsi="Calibri"/>
              </w:rPr>
              <w:t xml:space="preserve">Donna </w:t>
            </w:r>
            <w:proofErr w:type="spellStart"/>
            <w:r>
              <w:rPr>
                <w:rFonts w:ascii="Calibri" w:hAnsi="Calibri"/>
              </w:rPr>
              <w:t>Monnig</w:t>
            </w:r>
            <w:proofErr w:type="spellEnd"/>
          </w:p>
        </w:tc>
        <w:tc>
          <w:tcPr>
            <w:tcW w:w="5087" w:type="dxa"/>
          </w:tcPr>
          <w:p w:rsidR="00C61B33" w:rsidRDefault="00C1478A" w:rsidP="00EA780A">
            <w:pPr>
              <w:rPr>
                <w:rFonts w:ascii="Calibri" w:hAnsi="Calibri"/>
              </w:rPr>
            </w:pPr>
            <w:r>
              <w:rPr>
                <w:rFonts w:ascii="Calibri" w:hAnsi="Calibri"/>
              </w:rPr>
              <w:t>Moberly Area Community College</w:t>
            </w:r>
          </w:p>
        </w:tc>
      </w:tr>
      <w:tr w:rsidR="00C61B33" w:rsidRPr="009965BE" w:rsidTr="00EA780A">
        <w:trPr>
          <w:trHeight w:val="152"/>
        </w:trPr>
        <w:tc>
          <w:tcPr>
            <w:tcW w:w="5087" w:type="dxa"/>
          </w:tcPr>
          <w:p w:rsidR="00C61B33" w:rsidRDefault="00424C04" w:rsidP="00EA780A">
            <w:pPr>
              <w:rPr>
                <w:rFonts w:ascii="Calibri" w:hAnsi="Calibri"/>
              </w:rPr>
            </w:pPr>
            <w:r>
              <w:rPr>
                <w:rFonts w:ascii="Calibri" w:hAnsi="Calibri"/>
              </w:rPr>
              <w:t xml:space="preserve">Renee </w:t>
            </w:r>
            <w:proofErr w:type="spellStart"/>
            <w:r>
              <w:rPr>
                <w:rFonts w:ascii="Calibri" w:hAnsi="Calibri"/>
              </w:rPr>
              <w:t>Brumett</w:t>
            </w:r>
            <w:proofErr w:type="spellEnd"/>
          </w:p>
        </w:tc>
        <w:tc>
          <w:tcPr>
            <w:tcW w:w="5087" w:type="dxa"/>
          </w:tcPr>
          <w:p w:rsidR="00C61B33" w:rsidRDefault="00424C04" w:rsidP="00EA780A">
            <w:pPr>
              <w:rPr>
                <w:rFonts w:ascii="Calibri" w:hAnsi="Calibri"/>
              </w:rPr>
            </w:pPr>
            <w:r>
              <w:rPr>
                <w:rFonts w:ascii="Calibri" w:hAnsi="Calibri"/>
              </w:rPr>
              <w:t>Springfield-Greene County Library</w:t>
            </w:r>
          </w:p>
        </w:tc>
      </w:tr>
      <w:tr w:rsidR="00C61B33" w:rsidRPr="009965BE" w:rsidTr="00EA780A">
        <w:trPr>
          <w:trHeight w:val="152"/>
        </w:trPr>
        <w:tc>
          <w:tcPr>
            <w:tcW w:w="5087" w:type="dxa"/>
          </w:tcPr>
          <w:p w:rsidR="00C61B33" w:rsidRDefault="00424C04" w:rsidP="00EA780A">
            <w:pPr>
              <w:rPr>
                <w:rFonts w:ascii="Calibri" w:hAnsi="Calibri"/>
              </w:rPr>
            </w:pPr>
            <w:r>
              <w:rPr>
                <w:rFonts w:ascii="Calibri" w:hAnsi="Calibri"/>
              </w:rPr>
              <w:t xml:space="preserve">Lisa </w:t>
            </w:r>
            <w:proofErr w:type="spellStart"/>
            <w:r>
              <w:rPr>
                <w:rFonts w:ascii="Calibri" w:hAnsi="Calibri"/>
              </w:rPr>
              <w:t>Sampley</w:t>
            </w:r>
            <w:proofErr w:type="spellEnd"/>
          </w:p>
        </w:tc>
        <w:tc>
          <w:tcPr>
            <w:tcW w:w="5087" w:type="dxa"/>
          </w:tcPr>
          <w:p w:rsidR="00C61B33" w:rsidRDefault="00424C04" w:rsidP="00EA780A">
            <w:pPr>
              <w:rPr>
                <w:rFonts w:ascii="Calibri" w:hAnsi="Calibri"/>
              </w:rPr>
            </w:pPr>
            <w:r>
              <w:rPr>
                <w:rFonts w:ascii="Calibri" w:hAnsi="Calibri"/>
              </w:rPr>
              <w:t>Springfield-Greene County Library</w:t>
            </w:r>
          </w:p>
        </w:tc>
      </w:tr>
      <w:tr w:rsidR="00A56F54" w:rsidRPr="009965BE" w:rsidTr="00EA780A">
        <w:trPr>
          <w:trHeight w:val="152"/>
        </w:trPr>
        <w:tc>
          <w:tcPr>
            <w:tcW w:w="5087" w:type="dxa"/>
          </w:tcPr>
          <w:p w:rsidR="00A56F54" w:rsidRDefault="00424C04" w:rsidP="00EA780A">
            <w:pPr>
              <w:rPr>
                <w:rFonts w:ascii="Calibri" w:hAnsi="Calibri"/>
              </w:rPr>
            </w:pPr>
            <w:r>
              <w:rPr>
                <w:rFonts w:ascii="Calibri" w:hAnsi="Calibri"/>
              </w:rPr>
              <w:t xml:space="preserve">Theresa </w:t>
            </w:r>
            <w:proofErr w:type="spellStart"/>
            <w:r>
              <w:rPr>
                <w:rFonts w:ascii="Calibri" w:hAnsi="Calibri"/>
              </w:rPr>
              <w:t>Flett</w:t>
            </w:r>
            <w:proofErr w:type="spellEnd"/>
          </w:p>
        </w:tc>
        <w:tc>
          <w:tcPr>
            <w:tcW w:w="5087" w:type="dxa"/>
          </w:tcPr>
          <w:p w:rsidR="00A56F54" w:rsidRDefault="00424C04" w:rsidP="00EA780A">
            <w:pPr>
              <w:rPr>
                <w:rFonts w:ascii="Calibri" w:hAnsi="Calibri"/>
              </w:rPr>
            </w:pPr>
            <w:r>
              <w:rPr>
                <w:rFonts w:ascii="Calibri" w:hAnsi="Calibri"/>
              </w:rPr>
              <w:t>St. Charles Community College</w:t>
            </w:r>
          </w:p>
        </w:tc>
      </w:tr>
      <w:tr w:rsidR="00424C04" w:rsidRPr="009965BE" w:rsidTr="00EA780A">
        <w:trPr>
          <w:trHeight w:val="152"/>
        </w:trPr>
        <w:tc>
          <w:tcPr>
            <w:tcW w:w="5087" w:type="dxa"/>
          </w:tcPr>
          <w:p w:rsidR="00424C04" w:rsidRDefault="00424C04" w:rsidP="00EA780A">
            <w:pPr>
              <w:rPr>
                <w:rFonts w:ascii="Calibri" w:hAnsi="Calibri"/>
              </w:rPr>
            </w:pPr>
            <w:r>
              <w:rPr>
                <w:rFonts w:ascii="Calibri" w:hAnsi="Calibri"/>
              </w:rPr>
              <w:t>Corrie Hutchinson</w:t>
            </w:r>
          </w:p>
        </w:tc>
        <w:tc>
          <w:tcPr>
            <w:tcW w:w="5087" w:type="dxa"/>
          </w:tcPr>
          <w:p w:rsidR="00424C04" w:rsidRDefault="00424C04" w:rsidP="00EA780A">
            <w:pPr>
              <w:rPr>
                <w:rFonts w:ascii="Calibri" w:hAnsi="Calibri"/>
              </w:rPr>
            </w:pPr>
            <w:r>
              <w:rPr>
                <w:rFonts w:ascii="Calibri" w:hAnsi="Calibri"/>
              </w:rPr>
              <w:t>UM-Columbia</w:t>
            </w:r>
          </w:p>
        </w:tc>
      </w:tr>
      <w:tr w:rsidR="00424C04" w:rsidRPr="009965BE" w:rsidTr="00EA780A">
        <w:trPr>
          <w:trHeight w:val="152"/>
        </w:trPr>
        <w:tc>
          <w:tcPr>
            <w:tcW w:w="5087" w:type="dxa"/>
          </w:tcPr>
          <w:p w:rsidR="00424C04" w:rsidRDefault="00424C04" w:rsidP="00EA780A">
            <w:pPr>
              <w:rPr>
                <w:rFonts w:ascii="Calibri" w:hAnsi="Calibri"/>
              </w:rPr>
            </w:pPr>
            <w:r>
              <w:rPr>
                <w:rFonts w:ascii="Calibri" w:hAnsi="Calibri"/>
              </w:rPr>
              <w:t>Rachel Utrecht</w:t>
            </w:r>
          </w:p>
        </w:tc>
        <w:tc>
          <w:tcPr>
            <w:tcW w:w="5087" w:type="dxa"/>
          </w:tcPr>
          <w:p w:rsidR="00424C04" w:rsidRDefault="00424C04" w:rsidP="00EA780A">
            <w:pPr>
              <w:rPr>
                <w:rFonts w:ascii="Calibri" w:hAnsi="Calibri"/>
              </w:rPr>
            </w:pPr>
            <w:r>
              <w:rPr>
                <w:rFonts w:ascii="Calibri" w:hAnsi="Calibri"/>
              </w:rPr>
              <w:t>William Wood University</w:t>
            </w:r>
          </w:p>
        </w:tc>
      </w:tr>
      <w:tr w:rsidR="00424C04" w:rsidRPr="009965BE" w:rsidTr="00EA780A">
        <w:trPr>
          <w:trHeight w:val="152"/>
        </w:trPr>
        <w:tc>
          <w:tcPr>
            <w:tcW w:w="5087" w:type="dxa"/>
          </w:tcPr>
          <w:p w:rsidR="00424C04" w:rsidRDefault="00424C04" w:rsidP="00EA780A">
            <w:pPr>
              <w:rPr>
                <w:rFonts w:ascii="Calibri" w:hAnsi="Calibri"/>
              </w:rPr>
            </w:pPr>
            <w:proofErr w:type="spellStart"/>
            <w:r>
              <w:rPr>
                <w:rFonts w:ascii="Calibri" w:hAnsi="Calibri"/>
              </w:rPr>
              <w:t>Bathsheeba</w:t>
            </w:r>
            <w:proofErr w:type="spellEnd"/>
            <w:r>
              <w:rPr>
                <w:rFonts w:ascii="Calibri" w:hAnsi="Calibri"/>
              </w:rPr>
              <w:t xml:space="preserve"> Love</w:t>
            </w:r>
          </w:p>
        </w:tc>
        <w:tc>
          <w:tcPr>
            <w:tcW w:w="5087" w:type="dxa"/>
          </w:tcPr>
          <w:p w:rsidR="00424C04" w:rsidRDefault="00424C04" w:rsidP="00EA780A">
            <w:pPr>
              <w:rPr>
                <w:rFonts w:ascii="Calibri" w:hAnsi="Calibri"/>
              </w:rPr>
            </w:pPr>
            <w:r>
              <w:rPr>
                <w:rFonts w:ascii="Calibri" w:hAnsi="Calibri"/>
              </w:rPr>
              <w:t>MO Valley College</w:t>
            </w:r>
          </w:p>
        </w:tc>
      </w:tr>
      <w:tr w:rsidR="00424C04" w:rsidRPr="009965BE" w:rsidTr="00EA780A">
        <w:trPr>
          <w:trHeight w:val="152"/>
        </w:trPr>
        <w:tc>
          <w:tcPr>
            <w:tcW w:w="5087" w:type="dxa"/>
          </w:tcPr>
          <w:p w:rsidR="00424C04" w:rsidRDefault="00424C04" w:rsidP="00EA780A">
            <w:pPr>
              <w:rPr>
                <w:rFonts w:ascii="Calibri" w:hAnsi="Calibri"/>
              </w:rPr>
            </w:pPr>
            <w:r>
              <w:rPr>
                <w:rFonts w:ascii="Calibri" w:hAnsi="Calibri"/>
              </w:rPr>
              <w:t>Harriett Green</w:t>
            </w:r>
          </w:p>
        </w:tc>
        <w:tc>
          <w:tcPr>
            <w:tcW w:w="5087" w:type="dxa"/>
          </w:tcPr>
          <w:p w:rsidR="00424C04" w:rsidRDefault="00424C04" w:rsidP="00EA780A">
            <w:pPr>
              <w:rPr>
                <w:rFonts w:ascii="Calibri" w:hAnsi="Calibri"/>
              </w:rPr>
            </w:pPr>
            <w:r>
              <w:rPr>
                <w:rFonts w:ascii="Calibri" w:hAnsi="Calibri"/>
              </w:rPr>
              <w:t>Washington University</w:t>
            </w:r>
          </w:p>
        </w:tc>
      </w:tr>
      <w:tr w:rsidR="00424C04" w:rsidRPr="009965BE" w:rsidTr="00EA780A">
        <w:trPr>
          <w:trHeight w:val="152"/>
        </w:trPr>
        <w:tc>
          <w:tcPr>
            <w:tcW w:w="5087" w:type="dxa"/>
          </w:tcPr>
          <w:p w:rsidR="00424C04" w:rsidRDefault="00424C04" w:rsidP="00EA780A">
            <w:pPr>
              <w:rPr>
                <w:rFonts w:ascii="Calibri" w:hAnsi="Calibri"/>
              </w:rPr>
            </w:pPr>
            <w:r>
              <w:rPr>
                <w:rFonts w:ascii="Calibri" w:hAnsi="Calibri"/>
              </w:rPr>
              <w:t xml:space="preserve">Sherry </w:t>
            </w:r>
            <w:proofErr w:type="spellStart"/>
            <w:r>
              <w:rPr>
                <w:rFonts w:ascii="Calibri" w:hAnsi="Calibri"/>
              </w:rPr>
              <w:t>Mahnken</w:t>
            </w:r>
            <w:proofErr w:type="spellEnd"/>
          </w:p>
        </w:tc>
        <w:tc>
          <w:tcPr>
            <w:tcW w:w="5087" w:type="dxa"/>
          </w:tcPr>
          <w:p w:rsidR="00424C04" w:rsidRDefault="00424C04" w:rsidP="00EA780A">
            <w:pPr>
              <w:rPr>
                <w:rFonts w:ascii="Calibri" w:hAnsi="Calibri"/>
              </w:rPr>
            </w:pPr>
            <w:r>
              <w:rPr>
                <w:rFonts w:ascii="Calibri" w:hAnsi="Calibri"/>
              </w:rPr>
              <w:t>MST (online)</w:t>
            </w:r>
          </w:p>
        </w:tc>
      </w:tr>
      <w:tr w:rsidR="00424C04" w:rsidRPr="009965BE" w:rsidTr="00EA780A">
        <w:trPr>
          <w:trHeight w:val="152"/>
        </w:trPr>
        <w:tc>
          <w:tcPr>
            <w:tcW w:w="5087" w:type="dxa"/>
          </w:tcPr>
          <w:p w:rsidR="00424C04" w:rsidRDefault="00424C04" w:rsidP="00EA780A">
            <w:pPr>
              <w:rPr>
                <w:rFonts w:ascii="Calibri" w:hAnsi="Calibri"/>
              </w:rPr>
            </w:pPr>
            <w:r>
              <w:rPr>
                <w:rFonts w:ascii="Calibri" w:hAnsi="Calibri"/>
              </w:rPr>
              <w:t>Ellen Cline</w:t>
            </w:r>
          </w:p>
        </w:tc>
        <w:tc>
          <w:tcPr>
            <w:tcW w:w="5087" w:type="dxa"/>
          </w:tcPr>
          <w:p w:rsidR="00424C04" w:rsidRDefault="00B66CF4" w:rsidP="00EA780A">
            <w:pPr>
              <w:rPr>
                <w:rFonts w:ascii="Calibri" w:hAnsi="Calibri"/>
              </w:rPr>
            </w:pPr>
            <w:r>
              <w:rPr>
                <w:rFonts w:ascii="Calibri" w:hAnsi="Calibri"/>
              </w:rPr>
              <w:t>M</w:t>
            </w:r>
            <w:r w:rsidR="00424C04">
              <w:rPr>
                <w:rFonts w:ascii="Calibri" w:hAnsi="Calibri"/>
              </w:rPr>
              <w:t>ST (online)</w:t>
            </w:r>
          </w:p>
        </w:tc>
      </w:tr>
      <w:tr w:rsidR="00424C04" w:rsidRPr="009965BE" w:rsidTr="00EA780A">
        <w:trPr>
          <w:trHeight w:val="152"/>
        </w:trPr>
        <w:tc>
          <w:tcPr>
            <w:tcW w:w="5087" w:type="dxa"/>
          </w:tcPr>
          <w:p w:rsidR="00424C04" w:rsidRDefault="004E6C49" w:rsidP="00EA780A">
            <w:pPr>
              <w:rPr>
                <w:rFonts w:ascii="Calibri" w:hAnsi="Calibri"/>
              </w:rPr>
            </w:pPr>
            <w:r>
              <w:rPr>
                <w:rFonts w:ascii="Calibri" w:hAnsi="Calibri"/>
              </w:rPr>
              <w:t>Tom Jacobson</w:t>
            </w:r>
          </w:p>
        </w:tc>
        <w:tc>
          <w:tcPr>
            <w:tcW w:w="5087" w:type="dxa"/>
          </w:tcPr>
          <w:p w:rsidR="00424C04" w:rsidRDefault="004E6C49" w:rsidP="00EA780A">
            <w:pPr>
              <w:rPr>
                <w:rFonts w:ascii="Calibri" w:hAnsi="Calibri"/>
              </w:rPr>
            </w:pPr>
            <w:r>
              <w:rPr>
                <w:rFonts w:ascii="Calibri" w:hAnsi="Calibri"/>
              </w:rPr>
              <w:t>Innovative Interfaces, Inc.</w:t>
            </w:r>
          </w:p>
        </w:tc>
      </w:tr>
      <w:tr w:rsidR="004E6C49" w:rsidRPr="009965BE" w:rsidTr="00EA780A">
        <w:trPr>
          <w:trHeight w:val="152"/>
        </w:trPr>
        <w:tc>
          <w:tcPr>
            <w:tcW w:w="5087" w:type="dxa"/>
          </w:tcPr>
          <w:p w:rsidR="004E6C49" w:rsidRDefault="004E6C49" w:rsidP="00B66CF4">
            <w:pPr>
              <w:rPr>
                <w:rFonts w:ascii="Calibri" w:hAnsi="Calibri"/>
              </w:rPr>
            </w:pPr>
            <w:r>
              <w:rPr>
                <w:rFonts w:ascii="Calibri" w:hAnsi="Calibri"/>
              </w:rPr>
              <w:t>Jo</w:t>
            </w:r>
            <w:r w:rsidR="00B66CF4">
              <w:rPr>
                <w:rFonts w:ascii="Calibri" w:hAnsi="Calibri"/>
              </w:rPr>
              <w:t>e</w:t>
            </w:r>
            <w:r>
              <w:rPr>
                <w:rFonts w:ascii="Calibri" w:hAnsi="Calibri"/>
              </w:rPr>
              <w:t xml:space="preserve"> </w:t>
            </w:r>
            <w:proofErr w:type="spellStart"/>
            <w:r>
              <w:rPr>
                <w:rFonts w:ascii="Calibri" w:hAnsi="Calibri"/>
              </w:rPr>
              <w:t>Reimers</w:t>
            </w:r>
            <w:proofErr w:type="spellEnd"/>
          </w:p>
        </w:tc>
        <w:tc>
          <w:tcPr>
            <w:tcW w:w="5087" w:type="dxa"/>
          </w:tcPr>
          <w:p w:rsidR="004E6C49" w:rsidRDefault="004E6C49" w:rsidP="00EA780A">
            <w:pPr>
              <w:rPr>
                <w:rFonts w:ascii="Calibri" w:hAnsi="Calibri"/>
              </w:rPr>
            </w:pPr>
            <w:r>
              <w:rPr>
                <w:rFonts w:ascii="Calibri" w:hAnsi="Calibri"/>
              </w:rPr>
              <w:t>Innovative Interfaces, Inc.</w:t>
            </w:r>
          </w:p>
        </w:tc>
      </w:tr>
      <w:tr w:rsidR="004E6C49" w:rsidRPr="009965BE" w:rsidTr="00EA780A">
        <w:trPr>
          <w:trHeight w:val="152"/>
        </w:trPr>
        <w:tc>
          <w:tcPr>
            <w:tcW w:w="5087" w:type="dxa"/>
          </w:tcPr>
          <w:p w:rsidR="004E6C49" w:rsidRDefault="004E6C49" w:rsidP="00B66CF4">
            <w:pPr>
              <w:rPr>
                <w:rFonts w:ascii="Calibri" w:hAnsi="Calibri"/>
              </w:rPr>
            </w:pPr>
            <w:r>
              <w:rPr>
                <w:rFonts w:ascii="Calibri" w:hAnsi="Calibri"/>
              </w:rPr>
              <w:t xml:space="preserve">Mike </w:t>
            </w:r>
            <w:proofErr w:type="spellStart"/>
            <w:r w:rsidR="00B66CF4">
              <w:rPr>
                <w:rFonts w:ascii="Calibri" w:hAnsi="Calibri"/>
              </w:rPr>
              <w:t>Macenas</w:t>
            </w:r>
            <w:proofErr w:type="spellEnd"/>
          </w:p>
        </w:tc>
        <w:tc>
          <w:tcPr>
            <w:tcW w:w="5087" w:type="dxa"/>
          </w:tcPr>
          <w:p w:rsidR="004E6C49" w:rsidRDefault="004E6C49" w:rsidP="00EA780A">
            <w:pPr>
              <w:rPr>
                <w:rFonts w:ascii="Calibri" w:hAnsi="Calibri"/>
              </w:rPr>
            </w:pPr>
            <w:r>
              <w:rPr>
                <w:rFonts w:ascii="Calibri" w:hAnsi="Calibri"/>
              </w:rPr>
              <w:t>Innovative Interfaces, Inc.</w:t>
            </w:r>
          </w:p>
        </w:tc>
      </w:tr>
      <w:tr w:rsidR="004E6C49" w:rsidRPr="009965BE" w:rsidTr="00EA780A">
        <w:trPr>
          <w:trHeight w:val="152"/>
        </w:trPr>
        <w:tc>
          <w:tcPr>
            <w:tcW w:w="5087" w:type="dxa"/>
          </w:tcPr>
          <w:p w:rsidR="004E6C49" w:rsidRDefault="004E6C49" w:rsidP="00B66CF4">
            <w:pPr>
              <w:rPr>
                <w:rFonts w:ascii="Calibri" w:hAnsi="Calibri"/>
              </w:rPr>
            </w:pPr>
            <w:r>
              <w:rPr>
                <w:rFonts w:ascii="Calibri" w:hAnsi="Calibri"/>
              </w:rPr>
              <w:t xml:space="preserve">Jack </w:t>
            </w:r>
            <w:r w:rsidR="00B66CF4">
              <w:rPr>
                <w:rFonts w:ascii="Calibri" w:hAnsi="Calibri"/>
              </w:rPr>
              <w:t>Dotson</w:t>
            </w:r>
          </w:p>
        </w:tc>
        <w:tc>
          <w:tcPr>
            <w:tcW w:w="5087" w:type="dxa"/>
          </w:tcPr>
          <w:p w:rsidR="004E6C49" w:rsidRDefault="004E6C49" w:rsidP="00EA780A">
            <w:pPr>
              <w:rPr>
                <w:rFonts w:ascii="Calibri" w:hAnsi="Calibri"/>
              </w:rPr>
            </w:pPr>
            <w:r>
              <w:rPr>
                <w:rFonts w:ascii="Calibri" w:hAnsi="Calibri"/>
              </w:rPr>
              <w:t>Innovative Interfaces, Inc.</w:t>
            </w:r>
          </w:p>
        </w:tc>
      </w:tr>
      <w:tr w:rsidR="004E6C49" w:rsidRPr="009965BE" w:rsidTr="00EA780A">
        <w:trPr>
          <w:trHeight w:val="152"/>
        </w:trPr>
        <w:tc>
          <w:tcPr>
            <w:tcW w:w="5087" w:type="dxa"/>
          </w:tcPr>
          <w:p w:rsidR="004E6C49" w:rsidRDefault="00B66CF4" w:rsidP="00EA780A">
            <w:pPr>
              <w:rPr>
                <w:rFonts w:ascii="Calibri" w:hAnsi="Calibri"/>
              </w:rPr>
            </w:pPr>
            <w:proofErr w:type="spellStart"/>
            <w:r>
              <w:rPr>
                <w:rFonts w:ascii="Calibri" w:hAnsi="Calibri"/>
              </w:rPr>
              <w:t>Raena</w:t>
            </w:r>
            <w:proofErr w:type="spellEnd"/>
            <w:r>
              <w:rPr>
                <w:rFonts w:ascii="Calibri" w:hAnsi="Calibri"/>
              </w:rPr>
              <w:t xml:space="preserve"> Morrison</w:t>
            </w:r>
          </w:p>
        </w:tc>
        <w:tc>
          <w:tcPr>
            <w:tcW w:w="5087" w:type="dxa"/>
          </w:tcPr>
          <w:p w:rsidR="004E6C49" w:rsidRDefault="004E6C49" w:rsidP="00EA780A">
            <w:pPr>
              <w:rPr>
                <w:rFonts w:ascii="Calibri" w:hAnsi="Calibri"/>
              </w:rPr>
            </w:pPr>
            <w:r>
              <w:rPr>
                <w:rFonts w:ascii="Calibri" w:hAnsi="Calibri"/>
              </w:rPr>
              <w:t>Innovative Interfaces, Inc.</w:t>
            </w:r>
          </w:p>
        </w:tc>
      </w:tr>
    </w:tbl>
    <w:p w:rsidR="008E2E25" w:rsidRDefault="008E2E25" w:rsidP="008E2E25">
      <w:pPr>
        <w:rPr>
          <w:rFonts w:ascii="Calibri" w:hAnsi="Calibri"/>
        </w:rPr>
      </w:pPr>
    </w:p>
    <w:p w:rsidR="008E2E25" w:rsidRDefault="008E2E25" w:rsidP="008E2E25">
      <w:pPr>
        <w:rPr>
          <w:rFonts w:ascii="Calibri" w:hAnsi="Calibri"/>
        </w:rPr>
      </w:pPr>
      <w:r>
        <w:rPr>
          <w:rFonts w:ascii="Calibri" w:hAnsi="Calibri"/>
        </w:rPr>
        <w:t>Proxies:</w:t>
      </w:r>
      <w:r w:rsidR="00A7318D">
        <w:rPr>
          <w:rFonts w:ascii="Calibri" w:hAnsi="Calibri"/>
        </w:rPr>
        <w:t xml:space="preserve">  </w:t>
      </w:r>
    </w:p>
    <w:tbl>
      <w:tblPr>
        <w:tblStyle w:val="TableGrid"/>
        <w:tblW w:w="10255" w:type="dxa"/>
        <w:tblLook w:val="04A0" w:firstRow="1" w:lastRow="0" w:firstColumn="1" w:lastColumn="0" w:noHBand="0" w:noVBand="1"/>
      </w:tblPr>
      <w:tblGrid>
        <w:gridCol w:w="4675"/>
        <w:gridCol w:w="5580"/>
      </w:tblGrid>
      <w:tr w:rsidR="008E2E25" w:rsidTr="00EA780A">
        <w:trPr>
          <w:trHeight w:val="359"/>
        </w:trPr>
        <w:tc>
          <w:tcPr>
            <w:tcW w:w="4675" w:type="dxa"/>
          </w:tcPr>
          <w:p w:rsidR="008E2E25" w:rsidRPr="0072470C" w:rsidRDefault="00974116" w:rsidP="00974116">
            <w:pPr>
              <w:rPr>
                <w:rFonts w:ascii="Calibri" w:hAnsi="Calibri"/>
                <w:sz w:val="22"/>
                <w:szCs w:val="22"/>
              </w:rPr>
            </w:pPr>
            <w:r>
              <w:rPr>
                <w:rFonts w:ascii="Calibri" w:hAnsi="Calibri"/>
                <w:sz w:val="22"/>
                <w:szCs w:val="22"/>
              </w:rPr>
              <w:t xml:space="preserve">Ann Riley, UM- Columbia for Bonnie </w:t>
            </w:r>
            <w:proofErr w:type="spellStart"/>
            <w:r>
              <w:rPr>
                <w:rFonts w:ascii="Calibri" w:hAnsi="Calibri"/>
                <w:sz w:val="22"/>
                <w:szCs w:val="22"/>
              </w:rPr>
              <w:t>Postlethwaite</w:t>
            </w:r>
            <w:proofErr w:type="spellEnd"/>
          </w:p>
        </w:tc>
        <w:tc>
          <w:tcPr>
            <w:tcW w:w="5580" w:type="dxa"/>
          </w:tcPr>
          <w:p w:rsidR="008E2E25" w:rsidRPr="0072470C" w:rsidRDefault="00974116" w:rsidP="00EA780A">
            <w:pPr>
              <w:rPr>
                <w:rFonts w:ascii="Calibri" w:hAnsi="Calibri"/>
                <w:sz w:val="22"/>
                <w:szCs w:val="22"/>
              </w:rPr>
            </w:pPr>
            <w:r>
              <w:rPr>
                <w:rFonts w:ascii="Calibri" w:hAnsi="Calibri"/>
                <w:sz w:val="22"/>
                <w:szCs w:val="22"/>
              </w:rPr>
              <w:t>UM- Kansas City</w:t>
            </w:r>
          </w:p>
        </w:tc>
      </w:tr>
      <w:tr w:rsidR="008E2E25" w:rsidTr="00EA780A">
        <w:tc>
          <w:tcPr>
            <w:tcW w:w="4675" w:type="dxa"/>
          </w:tcPr>
          <w:p w:rsidR="008E2E25" w:rsidRDefault="008E275B" w:rsidP="00974116">
            <w:pPr>
              <w:rPr>
                <w:rFonts w:ascii="Calibri" w:hAnsi="Calibri"/>
                <w:sz w:val="22"/>
                <w:szCs w:val="22"/>
              </w:rPr>
            </w:pPr>
            <w:r>
              <w:rPr>
                <w:rFonts w:ascii="Calibri" w:hAnsi="Calibri"/>
                <w:sz w:val="22"/>
                <w:szCs w:val="22"/>
              </w:rPr>
              <w:t xml:space="preserve">Courtney </w:t>
            </w:r>
            <w:proofErr w:type="spellStart"/>
            <w:r>
              <w:rPr>
                <w:rFonts w:ascii="Calibri" w:hAnsi="Calibri"/>
                <w:sz w:val="22"/>
                <w:szCs w:val="22"/>
              </w:rPr>
              <w:t>Trautweiler</w:t>
            </w:r>
            <w:proofErr w:type="spellEnd"/>
            <w:r>
              <w:rPr>
                <w:rFonts w:ascii="Calibri" w:hAnsi="Calibri"/>
                <w:sz w:val="22"/>
                <w:szCs w:val="22"/>
              </w:rPr>
              <w:t xml:space="preserve">, </w:t>
            </w:r>
            <w:proofErr w:type="spellStart"/>
            <w:r>
              <w:rPr>
                <w:rFonts w:ascii="Calibri" w:hAnsi="Calibri"/>
                <w:sz w:val="22"/>
                <w:szCs w:val="22"/>
              </w:rPr>
              <w:t>Cottey</w:t>
            </w:r>
            <w:proofErr w:type="spellEnd"/>
            <w:r>
              <w:rPr>
                <w:rFonts w:ascii="Calibri" w:hAnsi="Calibri"/>
                <w:sz w:val="22"/>
                <w:szCs w:val="22"/>
              </w:rPr>
              <w:t xml:space="preserve"> College for Eric </w:t>
            </w:r>
            <w:proofErr w:type="spellStart"/>
            <w:r>
              <w:rPr>
                <w:rFonts w:ascii="Calibri" w:hAnsi="Calibri"/>
                <w:sz w:val="22"/>
                <w:szCs w:val="22"/>
              </w:rPr>
              <w:t>Deatherage</w:t>
            </w:r>
            <w:proofErr w:type="spellEnd"/>
          </w:p>
        </w:tc>
        <w:tc>
          <w:tcPr>
            <w:tcW w:w="5580" w:type="dxa"/>
          </w:tcPr>
          <w:p w:rsidR="008E2E25" w:rsidRDefault="008E275B" w:rsidP="00EA780A">
            <w:pPr>
              <w:rPr>
                <w:rFonts w:ascii="Calibri" w:hAnsi="Calibri"/>
                <w:sz w:val="22"/>
                <w:szCs w:val="22"/>
              </w:rPr>
            </w:pPr>
            <w:r>
              <w:rPr>
                <w:rFonts w:ascii="Calibri" w:hAnsi="Calibri"/>
                <w:sz w:val="22"/>
                <w:szCs w:val="22"/>
              </w:rPr>
              <w:t>Crowder College</w:t>
            </w:r>
          </w:p>
        </w:tc>
      </w:tr>
      <w:tr w:rsidR="0097192E" w:rsidTr="00EA780A">
        <w:tc>
          <w:tcPr>
            <w:tcW w:w="4675" w:type="dxa"/>
          </w:tcPr>
          <w:p w:rsidR="0097192E" w:rsidRDefault="008E275B" w:rsidP="00EA780A">
            <w:pPr>
              <w:rPr>
                <w:rFonts w:ascii="Calibri" w:hAnsi="Calibri"/>
              </w:rPr>
            </w:pPr>
            <w:r>
              <w:rPr>
                <w:rFonts w:ascii="Calibri" w:hAnsi="Calibri"/>
              </w:rPr>
              <w:t xml:space="preserve">Courtney </w:t>
            </w:r>
            <w:proofErr w:type="spellStart"/>
            <w:r>
              <w:rPr>
                <w:rFonts w:ascii="Calibri" w:hAnsi="Calibri"/>
              </w:rPr>
              <w:t>Trautweiler</w:t>
            </w:r>
            <w:proofErr w:type="spellEnd"/>
            <w:r>
              <w:rPr>
                <w:rFonts w:ascii="Calibri" w:hAnsi="Calibri"/>
              </w:rPr>
              <w:t xml:space="preserve">, </w:t>
            </w:r>
            <w:proofErr w:type="spellStart"/>
            <w:r>
              <w:rPr>
                <w:rFonts w:ascii="Calibri" w:hAnsi="Calibri"/>
              </w:rPr>
              <w:t>Cottey</w:t>
            </w:r>
            <w:proofErr w:type="spellEnd"/>
            <w:r>
              <w:rPr>
                <w:rFonts w:ascii="Calibri" w:hAnsi="Calibri"/>
              </w:rPr>
              <w:t xml:space="preserve"> College for Sarah </w:t>
            </w:r>
            <w:proofErr w:type="spellStart"/>
            <w:r>
              <w:rPr>
                <w:rFonts w:ascii="Calibri" w:hAnsi="Calibri"/>
              </w:rPr>
              <w:t>Fancher</w:t>
            </w:r>
            <w:proofErr w:type="spellEnd"/>
          </w:p>
        </w:tc>
        <w:tc>
          <w:tcPr>
            <w:tcW w:w="5580" w:type="dxa"/>
          </w:tcPr>
          <w:p w:rsidR="0097192E" w:rsidRDefault="008E275B" w:rsidP="00EA780A">
            <w:pPr>
              <w:rPr>
                <w:rFonts w:ascii="Calibri" w:hAnsi="Calibri"/>
              </w:rPr>
            </w:pPr>
            <w:r>
              <w:rPr>
                <w:rFonts w:ascii="Calibri" w:hAnsi="Calibri"/>
              </w:rPr>
              <w:t>Ozarks Technical Community College</w:t>
            </w:r>
          </w:p>
        </w:tc>
      </w:tr>
      <w:tr w:rsidR="0097192E" w:rsidTr="00EA780A">
        <w:tc>
          <w:tcPr>
            <w:tcW w:w="4675" w:type="dxa"/>
          </w:tcPr>
          <w:p w:rsidR="0097192E" w:rsidRDefault="00405DD6" w:rsidP="00EA780A">
            <w:pPr>
              <w:rPr>
                <w:rFonts w:ascii="Calibri" w:hAnsi="Calibri"/>
              </w:rPr>
            </w:pPr>
            <w:r>
              <w:rPr>
                <w:rFonts w:ascii="Calibri" w:hAnsi="Calibri"/>
              </w:rPr>
              <w:t>Lisa Farrell, East Central for Lisa Pritchard</w:t>
            </w:r>
          </w:p>
        </w:tc>
        <w:tc>
          <w:tcPr>
            <w:tcW w:w="5580" w:type="dxa"/>
          </w:tcPr>
          <w:p w:rsidR="0097192E" w:rsidRDefault="00405DD6" w:rsidP="00EA780A">
            <w:pPr>
              <w:rPr>
                <w:rFonts w:ascii="Calibri" w:hAnsi="Calibri"/>
              </w:rPr>
            </w:pPr>
            <w:r>
              <w:rPr>
                <w:rFonts w:ascii="Calibri" w:hAnsi="Calibri"/>
              </w:rPr>
              <w:t>Jefferson College</w:t>
            </w:r>
          </w:p>
        </w:tc>
      </w:tr>
      <w:tr w:rsidR="0097192E" w:rsidTr="00EA780A">
        <w:tc>
          <w:tcPr>
            <w:tcW w:w="4675" w:type="dxa"/>
          </w:tcPr>
          <w:p w:rsidR="0097192E" w:rsidRDefault="00405DD6" w:rsidP="00EA780A">
            <w:pPr>
              <w:rPr>
                <w:rFonts w:ascii="Calibri" w:hAnsi="Calibri"/>
              </w:rPr>
            </w:pPr>
            <w:r>
              <w:rPr>
                <w:rFonts w:ascii="Calibri" w:hAnsi="Calibri"/>
              </w:rPr>
              <w:t xml:space="preserve">Renee </w:t>
            </w:r>
            <w:proofErr w:type="spellStart"/>
            <w:r>
              <w:rPr>
                <w:rFonts w:ascii="Calibri" w:hAnsi="Calibri"/>
              </w:rPr>
              <w:t>Gorrell</w:t>
            </w:r>
            <w:proofErr w:type="spellEnd"/>
            <w:r>
              <w:rPr>
                <w:rFonts w:ascii="Calibri" w:hAnsi="Calibri"/>
              </w:rPr>
              <w:t>, Goldfarb School of Nursing for Doug Holland</w:t>
            </w:r>
          </w:p>
        </w:tc>
        <w:tc>
          <w:tcPr>
            <w:tcW w:w="5580" w:type="dxa"/>
          </w:tcPr>
          <w:p w:rsidR="0097192E" w:rsidRDefault="00405DD6" w:rsidP="00EA780A">
            <w:pPr>
              <w:rPr>
                <w:rFonts w:ascii="Calibri" w:hAnsi="Calibri"/>
              </w:rPr>
            </w:pPr>
            <w:r>
              <w:rPr>
                <w:rFonts w:ascii="Calibri" w:hAnsi="Calibri"/>
              </w:rPr>
              <w:t xml:space="preserve">MO Botanical Garden </w:t>
            </w:r>
          </w:p>
        </w:tc>
      </w:tr>
    </w:tbl>
    <w:p w:rsidR="00230444" w:rsidRDefault="00230444" w:rsidP="00F1570E"/>
    <w:p w:rsidR="00A35EFC" w:rsidRDefault="00A35EFC" w:rsidP="00A35EFC">
      <w:pPr>
        <w:jc w:val="center"/>
      </w:pPr>
    </w:p>
    <w:p w:rsidR="008C61F0" w:rsidRDefault="008C61F0" w:rsidP="00A35EFC">
      <w:pPr>
        <w:jc w:val="center"/>
      </w:pPr>
    </w:p>
    <w:p w:rsidR="00230444" w:rsidRDefault="003D079D" w:rsidP="004C73F1">
      <w:pPr>
        <w:pStyle w:val="ListParagraph"/>
        <w:numPr>
          <w:ilvl w:val="0"/>
          <w:numId w:val="1"/>
        </w:numPr>
      </w:pPr>
      <w:r>
        <w:t>Opening the Meeting</w:t>
      </w:r>
    </w:p>
    <w:p w:rsidR="00230444" w:rsidRDefault="00A85F22">
      <w:pPr>
        <w:numPr>
          <w:ilvl w:val="1"/>
          <w:numId w:val="1"/>
        </w:numPr>
        <w:ind w:hanging="360"/>
        <w:contextualSpacing/>
      </w:pPr>
      <w:r>
        <w:t xml:space="preserve">Call to order </w:t>
      </w:r>
      <w:r w:rsidR="0006462B">
        <w:t>–</w:t>
      </w:r>
      <w:r>
        <w:t xml:space="preserve"> </w:t>
      </w:r>
      <w:r w:rsidR="0006462B">
        <w:t>Valerie Darst</w:t>
      </w:r>
      <w:r>
        <w:t xml:space="preserve"> (</w:t>
      </w:r>
      <w:r w:rsidR="004C74A7">
        <w:t>President</w:t>
      </w:r>
      <w:r>
        <w:t>)</w:t>
      </w:r>
      <w:r w:rsidR="00F1570E">
        <w:t xml:space="preserve"> calle</w:t>
      </w:r>
      <w:r w:rsidR="00647182">
        <w:t>d the meeting to order at 1</w:t>
      </w:r>
      <w:r w:rsidR="002C2235">
        <w:t>0:04</w:t>
      </w:r>
      <w:r w:rsidR="0006462B">
        <w:t>a</w:t>
      </w:r>
      <w:r w:rsidR="00F1570E">
        <w:t>m</w:t>
      </w:r>
      <w:r w:rsidR="002C2235">
        <w:t>.  She stressed the importance of this meeting, to the membership and to the future of MOBIUS.</w:t>
      </w:r>
    </w:p>
    <w:p w:rsidR="00230444" w:rsidRDefault="00A85F22">
      <w:pPr>
        <w:numPr>
          <w:ilvl w:val="1"/>
          <w:numId w:val="1"/>
        </w:numPr>
        <w:ind w:hanging="360"/>
        <w:contextualSpacing/>
      </w:pPr>
      <w:r>
        <w:t xml:space="preserve">Introductions </w:t>
      </w:r>
      <w:r w:rsidR="00F1570E">
        <w:t xml:space="preserve">– </w:t>
      </w:r>
    </w:p>
    <w:p w:rsidR="00647182" w:rsidRDefault="0006462B" w:rsidP="00647182">
      <w:pPr>
        <w:numPr>
          <w:ilvl w:val="3"/>
          <w:numId w:val="1"/>
        </w:numPr>
        <w:ind w:hanging="360"/>
        <w:contextualSpacing/>
      </w:pPr>
      <w:r>
        <w:t>Valerie read the list of new Library Directors</w:t>
      </w:r>
    </w:p>
    <w:p w:rsidR="0006462B" w:rsidRDefault="0006462B" w:rsidP="00647182">
      <w:pPr>
        <w:numPr>
          <w:ilvl w:val="3"/>
          <w:numId w:val="1"/>
        </w:numPr>
        <w:ind w:hanging="360"/>
        <w:contextualSpacing/>
      </w:pPr>
      <w:r>
        <w:t>Valerie read the list of proxies</w:t>
      </w:r>
    </w:p>
    <w:p w:rsidR="0006462B" w:rsidRDefault="0006462B" w:rsidP="00647182">
      <w:pPr>
        <w:numPr>
          <w:ilvl w:val="3"/>
          <w:numId w:val="1"/>
        </w:numPr>
        <w:ind w:hanging="360"/>
        <w:contextualSpacing/>
      </w:pPr>
      <w:r>
        <w:t>Valerie read the list of members attending online</w:t>
      </w:r>
    </w:p>
    <w:p w:rsidR="0006462B" w:rsidRDefault="0006462B" w:rsidP="00647182">
      <w:pPr>
        <w:numPr>
          <w:ilvl w:val="3"/>
          <w:numId w:val="1"/>
        </w:numPr>
        <w:ind w:hanging="360"/>
        <w:contextualSpacing/>
      </w:pPr>
      <w:r>
        <w:t>Valerie read the list of guests</w:t>
      </w:r>
    </w:p>
    <w:p w:rsidR="00230444" w:rsidRDefault="00A85F22" w:rsidP="00647182">
      <w:pPr>
        <w:ind w:left="2880"/>
        <w:contextualSpacing/>
      </w:pPr>
      <w:r>
        <w:t xml:space="preserve"> </w:t>
      </w:r>
    </w:p>
    <w:p w:rsidR="00D7146C" w:rsidRDefault="002C2235">
      <w:pPr>
        <w:numPr>
          <w:ilvl w:val="0"/>
          <w:numId w:val="1"/>
        </w:numPr>
        <w:ind w:hanging="360"/>
        <w:contextualSpacing/>
      </w:pPr>
      <w:r>
        <w:t xml:space="preserve">Adoption of Agenda. </w:t>
      </w:r>
      <w:r>
        <w:br/>
        <w:t xml:space="preserve">Cluster reports were added to the agenda.  Stephanie </w:t>
      </w:r>
      <w:proofErr w:type="spellStart"/>
      <w:r>
        <w:t>Tolson</w:t>
      </w:r>
      <w:proofErr w:type="spellEnd"/>
      <w:r>
        <w:t xml:space="preserve"> moved and </w:t>
      </w:r>
      <w:r w:rsidR="00480011">
        <w:t xml:space="preserve">Linda </w:t>
      </w:r>
      <w:proofErr w:type="spellStart"/>
      <w:r w:rsidR="00480011">
        <w:t>Orzel</w:t>
      </w:r>
      <w:proofErr w:type="spellEnd"/>
      <w:r>
        <w:t xml:space="preserve"> seconded; modified agenda adopted. </w:t>
      </w:r>
    </w:p>
    <w:p w:rsidR="002C2235" w:rsidRDefault="002C2235">
      <w:pPr>
        <w:numPr>
          <w:ilvl w:val="0"/>
          <w:numId w:val="1"/>
        </w:numPr>
        <w:ind w:hanging="360"/>
        <w:contextualSpacing/>
      </w:pPr>
      <w:r>
        <w:t>Approval of September 14, 2018 meeting minutes</w:t>
      </w:r>
      <w:r w:rsidR="00A2502C">
        <w:t>.</w:t>
      </w:r>
      <w:r w:rsidR="00A2502C">
        <w:br/>
        <w:t>With one member-</w:t>
      </w:r>
      <w:r>
        <w:t>p</w:t>
      </w:r>
      <w:r w:rsidR="00480011">
        <w:t xml:space="preserve">resent name change, Linda </w:t>
      </w:r>
      <w:proofErr w:type="spellStart"/>
      <w:r w:rsidR="00480011">
        <w:t>Orzel</w:t>
      </w:r>
      <w:proofErr w:type="spellEnd"/>
      <w:r>
        <w:t xml:space="preserve"> moved and Jim </w:t>
      </w:r>
      <w:proofErr w:type="spellStart"/>
      <w:r>
        <w:t>Pakala</w:t>
      </w:r>
      <w:proofErr w:type="spellEnd"/>
      <w:r w:rsidR="00A2502C">
        <w:t xml:space="preserve"> </w:t>
      </w:r>
      <w:r>
        <w:t>seconded</w:t>
      </w:r>
      <w:r w:rsidR="00A2502C">
        <w:t xml:space="preserve">; minutes were approved. </w:t>
      </w:r>
    </w:p>
    <w:p w:rsidR="00A2502C" w:rsidRDefault="00A2502C">
      <w:pPr>
        <w:numPr>
          <w:ilvl w:val="0"/>
          <w:numId w:val="1"/>
        </w:numPr>
        <w:ind w:hanging="360"/>
        <w:contextualSpacing/>
      </w:pPr>
      <w:r>
        <w:t>Treasurer’s Report</w:t>
      </w:r>
      <w:r>
        <w:br/>
        <w:t xml:space="preserve">Katie Marney, Treasurer, reminded membership that we voted for a flat assessment model at the last membership meeting.  There are concerns of financial sustainability with that model.  MOBIUS’ portfolio was reviewed by the financial advisor. The investment team’s recommendation was to continue the current investment strategy.  MOBIUS has $1.4M in the investment account. </w:t>
      </w:r>
      <w:r>
        <w:br/>
        <w:t xml:space="preserve">Ed Walton: What is the current value of the contingency fund?  Answer: </w:t>
      </w:r>
      <w:r w:rsidR="00480011">
        <w:t>$1.088 million.</w:t>
      </w:r>
      <w:r>
        <w:br/>
        <w:t xml:space="preserve">Lea Briggs: What is the difference between contingency fund and reserve fund? </w:t>
      </w:r>
      <w:r>
        <w:br/>
        <w:t>Katie and Donna</w:t>
      </w:r>
      <w:r w:rsidR="002F58D3">
        <w:t xml:space="preserve"> Bacon </w:t>
      </w:r>
      <w:r>
        <w:t>explained: the reserve fund is in place for extreme financial emergencies. The contingency fund is spent with approval of the Board</w:t>
      </w:r>
      <w:r w:rsidR="00480011">
        <w:t xml:space="preserve"> and</w:t>
      </w:r>
      <w:r>
        <w:t xml:space="preserve"> are funds in excess of assessment fees, which go into a special fund for future programs, and are important for the cash flow throughout the fiscal year. </w:t>
      </w:r>
    </w:p>
    <w:p w:rsidR="00FC2373" w:rsidRDefault="001A5E8E">
      <w:pPr>
        <w:numPr>
          <w:ilvl w:val="0"/>
          <w:numId w:val="1"/>
        </w:numPr>
        <w:ind w:hanging="360"/>
        <w:contextualSpacing/>
      </w:pPr>
      <w:r>
        <w:t xml:space="preserve">Special guests’ presentation on </w:t>
      </w:r>
      <w:r w:rsidR="00A0507A">
        <w:t>Discovery Tool and IR Platform</w:t>
      </w:r>
      <w:r w:rsidR="00A0507A">
        <w:br/>
        <w:t xml:space="preserve">Innovative staff gave a presentation on Inspire: Future in Context.  </w:t>
      </w:r>
      <w:r w:rsidR="00A0507A">
        <w:br/>
        <w:t xml:space="preserve">Tom Jacobson spoke of the many versions of </w:t>
      </w:r>
      <w:r w:rsidR="00480011">
        <w:t>III</w:t>
      </w:r>
      <w:r w:rsidR="00A0507A">
        <w:t xml:space="preserve"> systems we’ve been through; they now want to move forward.  They want to build the next generation, understanding that there will be road blocks, but there is an investment in the journey. Inspire includes technology and architecture evolution; it will be a new form of Discovery.  This will be </w:t>
      </w:r>
      <w:r w:rsidR="00480011">
        <w:t>c</w:t>
      </w:r>
      <w:r w:rsidR="00A0507A">
        <w:t xml:space="preserve">ontext-based Discovery; this intelligence will supplement the reference librarian in the digital world.  He pointed out that one of the problems will be data – transferring from MARC data to bib frame based data.  </w:t>
      </w:r>
      <w:r w:rsidR="00477899">
        <w:br/>
        <w:t xml:space="preserve">Joe </w:t>
      </w:r>
      <w:proofErr w:type="spellStart"/>
      <w:r w:rsidR="00477899">
        <w:t>Reimers</w:t>
      </w:r>
      <w:proofErr w:type="spellEnd"/>
      <w:r w:rsidR="00477899">
        <w:t xml:space="preserve"> logged into a live Discovery system and did a sample search to show the interface and results, and how to navigate in this system.</w:t>
      </w:r>
      <w:r w:rsidR="00477899">
        <w:br/>
        <w:t xml:space="preserve">Tom then explained how this will work with Sierra. </w:t>
      </w:r>
      <w:r w:rsidR="00FC2373">
        <w:t xml:space="preserve">This will be built from the ground-up, not add-ons to what we currently have. </w:t>
      </w:r>
      <w:r w:rsidR="00FC2373">
        <w:br/>
        <w:t xml:space="preserve">There was discussion, with questions.  </w:t>
      </w:r>
      <w:r w:rsidR="00FC2373">
        <w:br/>
      </w:r>
      <w:proofErr w:type="spellStart"/>
      <w:r w:rsidR="00FC2373">
        <w:t>Erlene</w:t>
      </w:r>
      <w:proofErr w:type="spellEnd"/>
      <w:r w:rsidR="002F58D3">
        <w:t xml:space="preserve"> Dudley</w:t>
      </w:r>
      <w:r w:rsidR="00FC2373">
        <w:t>:  How will Inspire affect the Cluster architecture?  Answer:  unknown at this time.</w:t>
      </w:r>
      <w:r w:rsidR="00FC2373">
        <w:br/>
        <w:t xml:space="preserve">Jim </w:t>
      </w:r>
      <w:proofErr w:type="spellStart"/>
      <w:r w:rsidR="00FC2373">
        <w:t>Pakala</w:t>
      </w:r>
      <w:proofErr w:type="spellEnd"/>
      <w:r w:rsidR="00FC2373">
        <w:t xml:space="preserve"> pointed out – Clusters are complicated</w:t>
      </w:r>
      <w:r w:rsidR="00FC1333">
        <w:t xml:space="preserve"> and very important</w:t>
      </w:r>
      <w:r w:rsidR="00FC2373">
        <w:t xml:space="preserve">. </w:t>
      </w:r>
      <w:r w:rsidR="00FC2373">
        <w:br/>
        <w:t xml:space="preserve">Linda </w:t>
      </w:r>
      <w:proofErr w:type="spellStart"/>
      <w:r w:rsidR="00FC2373">
        <w:t>Orzel</w:t>
      </w:r>
      <w:proofErr w:type="spellEnd"/>
      <w:r w:rsidR="00FC2373">
        <w:t xml:space="preserve">: what will the patrons see?  Whose books? </w:t>
      </w:r>
      <w:r w:rsidR="00FC2373">
        <w:br/>
      </w:r>
      <w:proofErr w:type="spellStart"/>
      <w:r w:rsidR="00FC2373">
        <w:t>Erlene</w:t>
      </w:r>
      <w:proofErr w:type="spellEnd"/>
      <w:r w:rsidR="00FC2373">
        <w:t xml:space="preserve"> </w:t>
      </w:r>
      <w:bookmarkStart w:id="0" w:name="_GoBack"/>
      <w:bookmarkEnd w:id="0"/>
      <w:r w:rsidR="00FC2373">
        <w:t xml:space="preserve">asked about </w:t>
      </w:r>
      <w:proofErr w:type="spellStart"/>
      <w:r w:rsidR="00FC2373">
        <w:t>Yewno</w:t>
      </w:r>
      <w:proofErr w:type="spellEnd"/>
      <w:r w:rsidR="00FC2373">
        <w:t xml:space="preserve"> – semantic mapping of knowledge. </w:t>
      </w:r>
      <w:r w:rsidR="00FC2373">
        <w:br/>
        <w:t xml:space="preserve">Donna told members that Innovative staff will be at the meeting through lunch, and encouraged </w:t>
      </w:r>
      <w:r w:rsidR="00480011">
        <w:t>all</w:t>
      </w:r>
      <w:r w:rsidR="00FC2373">
        <w:t xml:space="preserve"> to go talk to them, and ask questions. </w:t>
      </w:r>
    </w:p>
    <w:p w:rsidR="006D4368" w:rsidRDefault="00FC2373">
      <w:pPr>
        <w:numPr>
          <w:ilvl w:val="0"/>
          <w:numId w:val="1"/>
        </w:numPr>
        <w:ind w:hanging="360"/>
        <w:contextualSpacing/>
      </w:pPr>
      <w:r>
        <w:t>Committee Reports</w:t>
      </w:r>
      <w:r>
        <w:br/>
        <w:t>a.  Circulation and Courier – Bathsheba Love reported that this committee has had two meetings online, plus they correspond online a lot, amongst each other.  They are a very active committee, with much discussion. Their courier survey results showed that 92% of membership is satisfied with the delivery service</w:t>
      </w:r>
      <w:r w:rsidR="006D4368">
        <w:t xml:space="preserve">.  The last discussion was about cleaning up the label maker; they have also discussed automatic renewals and </w:t>
      </w:r>
      <w:proofErr w:type="spellStart"/>
      <w:r w:rsidR="006D4368">
        <w:t>IdeaLab</w:t>
      </w:r>
      <w:proofErr w:type="spellEnd"/>
      <w:r w:rsidR="006D4368">
        <w:t xml:space="preserve">. </w:t>
      </w:r>
    </w:p>
    <w:p w:rsidR="0030051A" w:rsidRDefault="006D4368" w:rsidP="006D4368">
      <w:pPr>
        <w:ind w:left="720"/>
        <w:contextualSpacing/>
      </w:pPr>
      <w:r>
        <w:t xml:space="preserve">b.   User Experience and Metadata – </w:t>
      </w:r>
      <w:r w:rsidR="00480011">
        <w:t>Stephen</w:t>
      </w:r>
      <w:r>
        <w:t xml:space="preserve"> Wynn reported this committee met on January 22.  They received updates from MOBIUS, and cluster policies on authority control.  Suggestions from members are welcome. </w:t>
      </w:r>
      <w:r>
        <w:br/>
        <w:t xml:space="preserve">c.   E-Resources – Christina Virden reported for committee chair, Lucy Wang. They gathered feedback on MOBIUS e-resources discounts with a survey in February.  Members want more training on resources; they are satisfied with the </w:t>
      </w:r>
      <w:proofErr w:type="spellStart"/>
      <w:r>
        <w:t>Ebsco</w:t>
      </w:r>
      <w:proofErr w:type="spellEnd"/>
      <w:r>
        <w:t xml:space="preserve"> packages. </w:t>
      </w:r>
      <w:r w:rsidR="001460B0">
        <w:br/>
        <w:t xml:space="preserve">d.   ILS Software and Services – Steve </w:t>
      </w:r>
      <w:proofErr w:type="spellStart"/>
      <w:r w:rsidR="001460B0">
        <w:t>Strohl</w:t>
      </w:r>
      <w:proofErr w:type="spellEnd"/>
      <w:r w:rsidR="001460B0">
        <w:t xml:space="preserve"> reported for committee chair, Joanna DeYoung. Steve reported that the committee met on February 4</w:t>
      </w:r>
      <w:r w:rsidR="00D47948">
        <w:t xml:space="preserve">. There were updates on </w:t>
      </w:r>
      <w:r w:rsidR="00D47948" w:rsidRPr="00480011">
        <w:t>Agency;</w:t>
      </w:r>
      <w:r w:rsidR="00D47948">
        <w:t xml:space="preserve"> they will be moving forward</w:t>
      </w:r>
      <w:r w:rsidR="0003583F">
        <w:t xml:space="preserve">.  They have discussed the Encore Suite, and the server migration to </w:t>
      </w:r>
      <w:r w:rsidR="00480011">
        <w:t>amazon web services.</w:t>
      </w:r>
      <w:r w:rsidR="0003583F">
        <w:t xml:space="preserve">  St. Louis County and </w:t>
      </w:r>
      <w:r w:rsidR="00244F95">
        <w:t xml:space="preserve">Central </w:t>
      </w:r>
      <w:r w:rsidR="0003583F" w:rsidRPr="00480011">
        <w:t>Arkansas Library</w:t>
      </w:r>
      <w:r w:rsidR="00480011">
        <w:t xml:space="preserve"> System (aka CALS)</w:t>
      </w:r>
      <w:r w:rsidR="0003583F">
        <w:t xml:space="preserve"> in Little Rock will be coming up live soon.  They have also talked about training needs. </w:t>
      </w:r>
      <w:r w:rsidR="0003583F">
        <w:br/>
        <w:t xml:space="preserve">f.   </w:t>
      </w:r>
      <w:r w:rsidR="0003583F" w:rsidRPr="001B3F7A">
        <w:rPr>
          <w:i/>
        </w:rPr>
        <w:t>(out of agenda order)</w:t>
      </w:r>
      <w:r w:rsidR="00480011">
        <w:t xml:space="preserve"> </w:t>
      </w:r>
      <w:r w:rsidR="0003583F">
        <w:t xml:space="preserve">Task Force on Public Library Involvement – Donna Bacon reported for Claudia Cook, task force chair.  This group will be meeting for the first time next week.  They are working on sessions for the Annual Conference in June. </w:t>
      </w:r>
    </w:p>
    <w:p w:rsidR="001B3F7A" w:rsidRDefault="0030051A" w:rsidP="0030051A">
      <w:pPr>
        <w:ind w:left="720" w:hanging="720"/>
        <w:contextualSpacing/>
      </w:pPr>
      <w:r>
        <w:t>VIII</w:t>
      </w:r>
      <w:r>
        <w:tab/>
        <w:t>New Business</w:t>
      </w:r>
      <w:r>
        <w:br/>
        <w:t xml:space="preserve">a. </w:t>
      </w:r>
      <w:r w:rsidRPr="001B3F7A">
        <w:rPr>
          <w:i/>
        </w:rPr>
        <w:t>(out of agenda order)</w:t>
      </w:r>
      <w:r>
        <w:t xml:space="preserve">  Nominations for MOBIUS Executive Board members. Renee</w:t>
      </w:r>
      <w:r w:rsidR="002F58D3">
        <w:t xml:space="preserve"> Gorrell</w:t>
      </w:r>
      <w:r>
        <w:t xml:space="preserve"> reminded members that nominations are now being sought for the MOBIUS Board, and encouraged members to give this some serious thought. </w:t>
      </w:r>
    </w:p>
    <w:p w:rsidR="000778C7" w:rsidRDefault="000778C7" w:rsidP="0030051A">
      <w:pPr>
        <w:ind w:left="720" w:hanging="720"/>
        <w:contextualSpacing/>
      </w:pPr>
      <w:r>
        <w:t>VII</w:t>
      </w:r>
      <w:r>
        <w:tab/>
        <w:t>Old Business</w:t>
      </w:r>
      <w:r>
        <w:br/>
        <w:t xml:space="preserve">There was no old business to discuss at this time. </w:t>
      </w:r>
    </w:p>
    <w:p w:rsidR="001B3F7A" w:rsidRDefault="001B3F7A" w:rsidP="0030051A">
      <w:pPr>
        <w:ind w:left="720" w:hanging="720"/>
        <w:contextualSpacing/>
      </w:pPr>
    </w:p>
    <w:p w:rsidR="001B3F7A" w:rsidRDefault="001B3F7A" w:rsidP="0030051A">
      <w:pPr>
        <w:ind w:left="720" w:hanging="720"/>
        <w:contextualSpacing/>
      </w:pPr>
      <w:r>
        <w:t>LUNCH</w:t>
      </w:r>
    </w:p>
    <w:p w:rsidR="000778C7" w:rsidRDefault="000778C7" w:rsidP="0030051A">
      <w:pPr>
        <w:ind w:left="720" w:hanging="720"/>
        <w:contextualSpacing/>
      </w:pPr>
    </w:p>
    <w:p w:rsidR="000778C7" w:rsidRDefault="000778C7" w:rsidP="0030051A">
      <w:pPr>
        <w:ind w:left="720" w:hanging="720"/>
        <w:contextualSpacing/>
      </w:pPr>
      <w:r>
        <w:t>VI</w:t>
      </w:r>
      <w:r>
        <w:tab/>
        <w:t>e. (</w:t>
      </w:r>
      <w:r w:rsidRPr="00244F95">
        <w:rPr>
          <w:i/>
        </w:rPr>
        <w:t xml:space="preserve">out of agenda </w:t>
      </w:r>
      <w:r w:rsidR="00480011" w:rsidRPr="00244F95">
        <w:rPr>
          <w:i/>
        </w:rPr>
        <w:t>order</w:t>
      </w:r>
      <w:r w:rsidR="00480011">
        <w:t>) Task</w:t>
      </w:r>
      <w:r>
        <w:t xml:space="preserve"> Force on Digitization and </w:t>
      </w:r>
      <w:r w:rsidR="00480011">
        <w:t>IR -</w:t>
      </w:r>
      <w:r>
        <w:t xml:space="preserve"> Emily </w:t>
      </w:r>
      <w:proofErr w:type="spellStart"/>
      <w:r>
        <w:t>Jaycox</w:t>
      </w:r>
      <w:proofErr w:type="spellEnd"/>
      <w:r>
        <w:t xml:space="preserve"> reported that this task force got feedback on the demos from VITAL and Bepress.  Bepress had high approval for its features and ease of use. VITAL seemed middle-of-the-road. Donna told the members that all of these products would work with Inspire.  Emily spoke with the Bepress rep about pricing.  Donna added that this task force has been working diligently, and at some point we need to decide how to move forward.  She acknowledged that members are at different places with regard to their digitization needs, and told us that they have been looking at grants to cover part of the cost. </w:t>
      </w:r>
      <w:r w:rsidR="0079099E">
        <w:t xml:space="preserve">Donna also spoke with Backstage at ALA conference.  There was mention of Bepress having been bought by Elsevier, and concerns expressed about possible price increases.  </w:t>
      </w:r>
      <w:r w:rsidR="00480011">
        <w:t xml:space="preserve">Eric </w:t>
      </w:r>
      <w:proofErr w:type="spellStart"/>
      <w:r w:rsidR="00480011">
        <w:t>Stancliff</w:t>
      </w:r>
      <w:proofErr w:type="spellEnd"/>
      <w:r w:rsidR="0079099E">
        <w:t xml:space="preserve"> said they subscribe to Bepress and thought their three-year renewal rate was fairly low.  Bryan Carson had experience with Bepress; his users loved it. </w:t>
      </w:r>
      <w:r w:rsidR="00955FF4">
        <w:t xml:space="preserve"> Donna asked: Where do the members want the Task Force to go from here? Stephanie voiced the opinion that this product would be valuable for the members that could afford it, and that would use it.  Valerie asked for a show of hands of those who might be interested in this at some point. </w:t>
      </w:r>
      <w:r w:rsidR="002F58D3">
        <w:br/>
        <w:t>Lea</w:t>
      </w:r>
      <w:r w:rsidR="00886FEE">
        <w:t>:  asked if there could be a poll sent to the members.</w:t>
      </w:r>
      <w:r w:rsidR="00886FEE">
        <w:br/>
      </w:r>
      <w:proofErr w:type="spellStart"/>
      <w:r w:rsidR="00886FEE">
        <w:t>Erlene</w:t>
      </w:r>
      <w:proofErr w:type="spellEnd"/>
      <w:r w:rsidR="00886FEE">
        <w:t xml:space="preserve"> said the level of interest will depend largely on cost. </w:t>
      </w:r>
      <w:r w:rsidR="00886FEE">
        <w:br/>
        <w:t xml:space="preserve">Donna said the task force will send a survey regarding level of interest, and then she will get </w:t>
      </w:r>
      <w:proofErr w:type="spellStart"/>
      <w:r w:rsidR="00886FEE">
        <w:t>corsortial</w:t>
      </w:r>
      <w:proofErr w:type="spellEnd"/>
      <w:r w:rsidR="00886FEE">
        <w:t xml:space="preserve"> </w:t>
      </w:r>
      <w:r w:rsidR="00863B33">
        <w:t xml:space="preserve">price </w:t>
      </w:r>
      <w:r w:rsidR="00886FEE">
        <w:t xml:space="preserve">quotes.  </w:t>
      </w:r>
      <w:r w:rsidR="002F58D3">
        <w:br/>
        <w:t xml:space="preserve">Cindy </w:t>
      </w:r>
      <w:proofErr w:type="spellStart"/>
      <w:r w:rsidR="002F58D3" w:rsidRPr="002F58D3">
        <w:t>Dudenhoffer</w:t>
      </w:r>
      <w:proofErr w:type="spellEnd"/>
      <w:r w:rsidR="00863B33">
        <w:t xml:space="preserve"> encouraged the members to look at JSTOR Forum Model.  </w:t>
      </w:r>
      <w:r w:rsidR="00863B33">
        <w:br/>
      </w:r>
      <w:r w:rsidR="00480011">
        <w:t xml:space="preserve">Barbara </w:t>
      </w:r>
      <w:proofErr w:type="spellStart"/>
      <w:r w:rsidR="00480011">
        <w:t>Glackin</w:t>
      </w:r>
      <w:proofErr w:type="spellEnd"/>
      <w:r w:rsidR="00863B33">
        <w:t xml:space="preserve"> asked if an online discussion group could be formed among those interested in this product. </w:t>
      </w:r>
    </w:p>
    <w:p w:rsidR="00A2113E" w:rsidRDefault="00A2113E" w:rsidP="0030051A">
      <w:pPr>
        <w:ind w:left="720" w:hanging="720"/>
        <w:contextualSpacing/>
      </w:pPr>
      <w:r>
        <w:t>VIII</w:t>
      </w:r>
      <w:r>
        <w:tab/>
        <w:t xml:space="preserve">b. MOBIUS Conference News – Donna informed members that the conference is back in Columbia this year, at the Holiday Inn Exec. Center, and would include time for cluster meetings.  Wednesday will be training day.  Donna is working with someone from the Library of Congress for a full-day session, on Linked Data and Bib Frame.  </w:t>
      </w:r>
      <w:r w:rsidR="00CF7F3F">
        <w:br/>
        <w:t xml:space="preserve">c.  Budget / Finance / Assessment Table Talks.  At this point, members moved to different tables, assigned by number, to discuss Budget / Finance / Assessment.  Valerie pointed out the handouts that members had received, and asked the </w:t>
      </w:r>
      <w:r w:rsidR="00CB45B1">
        <w:t xml:space="preserve">table groups to discuss the budget, including thoughts around how to minimize the shortfall, and what are our ideas for the future of MOBIUS?  There was discussion among groups for 35 minutes, then a spokesperson from each table gave that table’s ideas.  Valerie gathered these notes, and will summarize for the membership.  </w:t>
      </w:r>
    </w:p>
    <w:p w:rsidR="000E0D01" w:rsidRDefault="000E0D01" w:rsidP="0030051A">
      <w:pPr>
        <w:ind w:left="720" w:hanging="720"/>
        <w:contextualSpacing/>
      </w:pPr>
      <w:r>
        <w:t>IX</w:t>
      </w:r>
      <w:r>
        <w:tab/>
        <w:t>Executive Director’s Report (</w:t>
      </w:r>
      <w:r w:rsidRPr="00CF68CB">
        <w:rPr>
          <w:i/>
        </w:rPr>
        <w:t>renumbered from mistake on Agenda</w:t>
      </w:r>
      <w:r>
        <w:t>).  Donna reported that St. Louis County Library and Central Arkansas will be going live in April.  She told members about the discussion of taking UCM off the Avalon server, and off of INN-Reach, to back them out without creating much disturbance for the other Avalon members.  She said the work on the SOC2 Type 2 audit continues.  This is in regard to a set of standards for organizations that store data in the cloud.   Donna pointed out that she has sent one newsletter, and will continue to send these out to members, on an irregular basis.  She told directors that there is still time to sign up for Director Link, which will be the day before ACRL</w:t>
      </w:r>
      <w:r w:rsidR="00D30AB3">
        <w:t xml:space="preserve">. </w:t>
      </w:r>
      <w:r w:rsidR="00184FC6">
        <w:t xml:space="preserve"> She told us that there are several implementations of new libraries on-going.  </w:t>
      </w:r>
      <w:r w:rsidR="00200790">
        <w:br/>
        <w:t>Christina Virden reported on OER; it’s going well.  The Hub went live in 2018</w:t>
      </w:r>
      <w:r w:rsidR="00480011">
        <w:t xml:space="preserve"> and is starting to grow</w:t>
      </w:r>
      <w:r w:rsidR="00200790">
        <w:t xml:space="preserve">.  </w:t>
      </w:r>
      <w:r w:rsidR="00480011">
        <w:t>Christina</w:t>
      </w:r>
      <w:r w:rsidR="00200790">
        <w:t xml:space="preserve"> and Grace Atkins presented a session on OER; the recording of that is available. </w:t>
      </w:r>
      <w:r w:rsidR="00244F95">
        <w:t xml:space="preserve">Christina and Adrienne are working on wrapping up ERM implementation, and hope to have a webinar ready for members soon. </w:t>
      </w:r>
      <w:r w:rsidR="00394771">
        <w:br/>
      </w:r>
      <w:r w:rsidR="00480011">
        <w:t xml:space="preserve">Debbie </w:t>
      </w:r>
      <w:proofErr w:type="spellStart"/>
      <w:r w:rsidR="00480011">
        <w:t>Luchenbill</w:t>
      </w:r>
      <w:proofErr w:type="spellEnd"/>
      <w:r w:rsidR="00394771">
        <w:t xml:space="preserve"> spoke about MO Evergreen and MOSS; there are currently 48 MO Evergreen members, with three more coming live in 2019.  MO Evergreen is the largest public library consortia in Missouri, with regard to holdings, and the seco</w:t>
      </w:r>
      <w:r w:rsidR="00480011">
        <w:t xml:space="preserve">nd largest in number of users. </w:t>
      </w:r>
      <w:r w:rsidR="00394771">
        <w:t>The 2019 International Evergreen Conference will be held in Valley Forge PA this April. Donna reported that MOSS library migrations are on-going.</w:t>
      </w:r>
    </w:p>
    <w:p w:rsidR="00CF68CB" w:rsidRDefault="00CF68CB" w:rsidP="0030051A">
      <w:pPr>
        <w:ind w:left="720" w:hanging="720"/>
        <w:contextualSpacing/>
      </w:pPr>
      <w:r>
        <w:t>X</w:t>
      </w:r>
      <w:r w:rsidR="00480011">
        <w:t>.</w:t>
      </w:r>
      <w:r>
        <w:tab/>
        <w:t>State Librarian’s Report (</w:t>
      </w:r>
      <w:r w:rsidRPr="00CF68CB">
        <w:rPr>
          <w:i/>
        </w:rPr>
        <w:t xml:space="preserve">renumbered </w:t>
      </w:r>
      <w:r w:rsidR="008E12C8">
        <w:rPr>
          <w:i/>
        </w:rPr>
        <w:t>f</w:t>
      </w:r>
      <w:r w:rsidRPr="00CF68CB">
        <w:rPr>
          <w:i/>
        </w:rPr>
        <w:t>rom mistake on Agenda</w:t>
      </w:r>
      <w:r>
        <w:t xml:space="preserve">). </w:t>
      </w:r>
      <w:proofErr w:type="spellStart"/>
      <w:r w:rsidR="008E12C8">
        <w:t>Waheeda</w:t>
      </w:r>
      <w:proofErr w:type="spellEnd"/>
      <w:r w:rsidR="008E12C8">
        <w:t xml:space="preserve"> Bilal reported for </w:t>
      </w:r>
      <w:r w:rsidR="00CF20A8">
        <w:t xml:space="preserve">State Librarian Robin </w:t>
      </w:r>
      <w:proofErr w:type="spellStart"/>
      <w:r w:rsidR="00CF20A8">
        <w:t>Westphal</w:t>
      </w:r>
      <w:proofErr w:type="spellEnd"/>
      <w:r w:rsidR="00CF20A8">
        <w:t xml:space="preserve">. She informed members that Donna </w:t>
      </w:r>
      <w:proofErr w:type="spellStart"/>
      <w:r w:rsidR="00CF20A8">
        <w:t>Riegel</w:t>
      </w:r>
      <w:proofErr w:type="spellEnd"/>
      <w:r w:rsidR="00CF20A8">
        <w:t xml:space="preserve"> has retired as librarian at </w:t>
      </w:r>
      <w:proofErr w:type="spellStart"/>
      <w:r w:rsidR="00CF20A8">
        <w:t>Wolfner</w:t>
      </w:r>
      <w:proofErr w:type="spellEnd"/>
      <w:r w:rsidR="00CF20A8">
        <w:t xml:space="preserve"> Library; the posting is up for that position.  The State Library is supporting Edge, an assessment and planning tool for libraries. Other openings at the State Library include Transportation Librarian, and several internship positions. </w:t>
      </w:r>
      <w:r w:rsidR="00AC1617">
        <w:t>The Legislative Li</w:t>
      </w:r>
      <w:r w:rsidR="00480011">
        <w:t xml:space="preserve">brarian position is also open. </w:t>
      </w:r>
      <w:r w:rsidR="00CF20A8">
        <w:t xml:space="preserve"> </w:t>
      </w:r>
    </w:p>
    <w:p w:rsidR="00480011" w:rsidRPr="00480011" w:rsidRDefault="00AC1617" w:rsidP="00480011">
      <w:r>
        <w:t>XI</w:t>
      </w:r>
      <w:r w:rsidR="00480011">
        <w:t>.</w:t>
      </w:r>
      <w:r>
        <w:tab/>
        <w:t>Other Business (renumbered from mistake on Agenda).</w:t>
      </w:r>
      <w:r>
        <w:br/>
        <w:t xml:space="preserve">Cluster reports:  </w:t>
      </w:r>
      <w:r w:rsidRPr="00480011">
        <w:t xml:space="preserve">Jim </w:t>
      </w:r>
      <w:proofErr w:type="spellStart"/>
      <w:r w:rsidRPr="00480011">
        <w:t>Pakala</w:t>
      </w:r>
      <w:proofErr w:type="spellEnd"/>
      <w:r w:rsidRPr="00480011">
        <w:t xml:space="preserve"> reported </w:t>
      </w:r>
      <w:r w:rsidR="00480011" w:rsidRPr="00480011">
        <w:t xml:space="preserve">for Bridges. On October 12 we had our annual Directors meeting with Donna Bacon attending to report and engage wide-ranging discussion. Also present was Concordia’s Wayne Seitz, since 2015 their Coordinator for Digital Services, which comes under Library Services. IR (Institutional Repository) is his focus and as a result of his presentation it was clear that another meeting devoted mostly to IR was needed. Topics at this meeting also included </w:t>
      </w:r>
      <w:proofErr w:type="spellStart"/>
      <w:r w:rsidR="00480011" w:rsidRPr="00480011">
        <w:t>ArticleReach</w:t>
      </w:r>
      <w:proofErr w:type="spellEnd"/>
      <w:r w:rsidR="00480011" w:rsidRPr="00480011">
        <w:t xml:space="preserve">, OER (open educational resources), OTN (open textbook network), and </w:t>
      </w:r>
      <w:proofErr w:type="spellStart"/>
      <w:r w:rsidR="00480011" w:rsidRPr="00480011">
        <w:t>SkyRiver</w:t>
      </w:r>
      <w:proofErr w:type="spellEnd"/>
      <w:r w:rsidR="00480011" w:rsidRPr="00480011">
        <w:t xml:space="preserve"> among others. Members considering </w:t>
      </w:r>
      <w:proofErr w:type="spellStart"/>
      <w:r w:rsidR="00480011" w:rsidRPr="00480011">
        <w:t>SkyRiver</w:t>
      </w:r>
      <w:proofErr w:type="spellEnd"/>
      <w:r w:rsidR="00480011" w:rsidRPr="00480011">
        <w:t xml:space="preserve"> were encouraged by those who have switched to it. </w:t>
      </w:r>
    </w:p>
    <w:p w:rsidR="00480011" w:rsidRPr="00480011" w:rsidRDefault="00480011" w:rsidP="00480011">
      <w:r w:rsidRPr="00480011">
        <w:tab/>
        <w:t xml:space="preserve">The IR-focused meeting occurred on January 17, also at Concordia. Seven non-director librarians also attended including Wayne Seitz who reported in detail on IR, for which they chose </w:t>
      </w:r>
      <w:proofErr w:type="spellStart"/>
      <w:r w:rsidRPr="00480011">
        <w:t>bepress</w:t>
      </w:r>
      <w:proofErr w:type="spellEnd"/>
      <w:r w:rsidRPr="00480011">
        <w:t xml:space="preserve">. Already their IR had 10,038 papers, many seminary and church publications, certain courses, Chapel sermons since 1985, dissertations, etc. Vimeo is used for material involving video. In 2018 there were 37,777 downloads and since the outset in late 2015 there have been 63,765 (the views are not tracked, only downloads) and these have occurred worldwide. Among other aspects discussed were costs, permissions, labors of digitization, amounts of storage, cataloguing, pros and cons of </w:t>
      </w:r>
      <w:proofErr w:type="spellStart"/>
      <w:r w:rsidRPr="00480011">
        <w:t>bepress</w:t>
      </w:r>
      <w:proofErr w:type="spellEnd"/>
      <w:r w:rsidRPr="00480011">
        <w:t xml:space="preserve">, the contract, the Seminary’s strong support, the boon to the Library, benefit to student enrollment, the </w:t>
      </w:r>
      <w:proofErr w:type="spellStart"/>
      <w:r w:rsidRPr="00480011">
        <w:t>bepress</w:t>
      </w:r>
      <w:proofErr w:type="spellEnd"/>
      <w:r w:rsidRPr="00480011">
        <w:t xml:space="preserve"> users group, and Elsevier’s takeover which so far seems to involve a “hands off” policy. </w:t>
      </w:r>
    </w:p>
    <w:p w:rsidR="00480011" w:rsidRPr="00480011" w:rsidRDefault="00480011" w:rsidP="00480011">
      <w:r w:rsidRPr="00480011">
        <w:t xml:space="preserve">         </w:t>
      </w:r>
      <w:r w:rsidRPr="00480011">
        <w:tab/>
        <w:t xml:space="preserve">Two more bits of news are that the head of Concordia’s Library, Ben </w:t>
      </w:r>
      <w:proofErr w:type="spellStart"/>
      <w:r w:rsidRPr="00480011">
        <w:t>Haupt</w:t>
      </w:r>
      <w:proofErr w:type="spellEnd"/>
      <w:r w:rsidRPr="00480011">
        <w:t>, successfully defended his dissertation on the church father Tertullian just last week at the University of Birmingham in England and will be awarded the PhD at ceremonies there this summer. And although they are too modest to report this here, we learned that the Seminary exceeded its capital campaign goal by $20 million, raising $200 million in all.</w:t>
      </w:r>
    </w:p>
    <w:p w:rsidR="00480011" w:rsidRPr="00480011" w:rsidRDefault="00480011" w:rsidP="0030051A">
      <w:pPr>
        <w:ind w:left="720" w:hanging="720"/>
        <w:contextualSpacing/>
      </w:pPr>
    </w:p>
    <w:p w:rsidR="00480011" w:rsidRDefault="0083746A" w:rsidP="00480011">
      <w:pPr>
        <w:pStyle w:val="NoSpacing"/>
        <w:ind w:left="720" w:hanging="720"/>
        <w:rPr>
          <w:sz w:val="24"/>
          <w:szCs w:val="24"/>
        </w:rPr>
      </w:pPr>
      <w:r>
        <w:t>XII</w:t>
      </w:r>
      <w:r w:rsidR="00480011">
        <w:t>.</w:t>
      </w:r>
      <w:r>
        <w:tab/>
      </w:r>
      <w:r w:rsidR="00480011">
        <w:rPr>
          <w:sz w:val="24"/>
          <w:szCs w:val="24"/>
        </w:rPr>
        <w:t xml:space="preserve">Emily </w:t>
      </w:r>
      <w:proofErr w:type="spellStart"/>
      <w:r w:rsidR="00480011">
        <w:rPr>
          <w:sz w:val="24"/>
          <w:szCs w:val="24"/>
        </w:rPr>
        <w:t>Jaycox</w:t>
      </w:r>
      <w:proofErr w:type="spellEnd"/>
      <w:r w:rsidR="00480011">
        <w:rPr>
          <w:sz w:val="24"/>
          <w:szCs w:val="24"/>
        </w:rPr>
        <w:t xml:space="preserve"> moved to adjourn the meeting and Linda </w:t>
      </w:r>
      <w:proofErr w:type="spellStart"/>
      <w:r w:rsidR="00480011">
        <w:rPr>
          <w:sz w:val="24"/>
          <w:szCs w:val="24"/>
        </w:rPr>
        <w:t>Orzel</w:t>
      </w:r>
      <w:proofErr w:type="spellEnd"/>
      <w:r w:rsidR="00480011">
        <w:rPr>
          <w:sz w:val="24"/>
          <w:szCs w:val="24"/>
        </w:rPr>
        <w:t xml:space="preserve"> seconded. The meeting adjourned at 3 pm. </w:t>
      </w:r>
    </w:p>
    <w:p w:rsidR="001A5E8E" w:rsidRDefault="00FC2373" w:rsidP="0030051A">
      <w:pPr>
        <w:ind w:left="720" w:hanging="720"/>
        <w:contextualSpacing/>
      </w:pPr>
      <w:r>
        <w:br/>
      </w:r>
    </w:p>
    <w:p w:rsidR="00D816A9" w:rsidRDefault="00D816A9" w:rsidP="00EC24D7">
      <w:pPr>
        <w:ind w:left="720"/>
        <w:contextualSpacing/>
      </w:pPr>
    </w:p>
    <w:p w:rsidR="00E346D4" w:rsidRDefault="00E346D4" w:rsidP="00EC6087">
      <w:pPr>
        <w:ind w:left="720"/>
        <w:contextualSpacing/>
      </w:pPr>
    </w:p>
    <w:sectPr w:rsidR="00E346D4" w:rsidSect="00672392">
      <w:headerReference w:type="default" r:id="rId8"/>
      <w:pgSz w:w="12240" w:h="15840" w:code="1"/>
      <w:pgMar w:top="1440" w:right="1440" w:bottom="1440" w:left="144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A5A" w:rsidRDefault="009E1A5A">
      <w:pPr>
        <w:spacing w:line="240" w:lineRule="auto"/>
      </w:pPr>
      <w:r>
        <w:separator/>
      </w:r>
    </w:p>
  </w:endnote>
  <w:endnote w:type="continuationSeparator" w:id="0">
    <w:p w:rsidR="009E1A5A" w:rsidRDefault="009E1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A5A" w:rsidRDefault="009E1A5A">
      <w:pPr>
        <w:spacing w:line="240" w:lineRule="auto"/>
      </w:pPr>
      <w:r>
        <w:separator/>
      </w:r>
    </w:p>
  </w:footnote>
  <w:footnote w:type="continuationSeparator" w:id="0">
    <w:p w:rsidR="009E1A5A" w:rsidRDefault="009E1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F0" w:rsidRPr="00EF7E3C" w:rsidRDefault="00A85F22" w:rsidP="00EF7E3C">
    <w:pPr>
      <w:tabs>
        <w:tab w:val="right" w:pos="8820"/>
      </w:tabs>
      <w:jc w:val="right"/>
      <w:rPr>
        <w:sz w:val="20"/>
        <w:szCs w:val="20"/>
      </w:rPr>
    </w:pPr>
    <w:r>
      <w:rPr>
        <w:noProof/>
      </w:rPr>
      <w:drawing>
        <wp:anchor distT="0" distB="0" distL="114300" distR="114300" simplePos="0" relativeHeight="251657216" behindDoc="0" locked="0" layoutInCell="1" allowOverlap="1">
          <wp:simplePos x="0" y="0"/>
          <wp:positionH relativeFrom="column">
            <wp:posOffset>129540</wp:posOffset>
          </wp:positionH>
          <wp:positionV relativeFrom="paragraph">
            <wp:posOffset>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003D079D">
      <w:tab/>
    </w:r>
    <w:r w:rsidR="00EF7E3C" w:rsidRPr="00EF7E3C">
      <w:rPr>
        <w:sz w:val="20"/>
        <w:szCs w:val="20"/>
      </w:rPr>
      <w:t>M</w:t>
    </w:r>
    <w:r w:rsidR="005E58F0" w:rsidRPr="00EF7E3C">
      <w:rPr>
        <w:sz w:val="20"/>
        <w:szCs w:val="20"/>
      </w:rPr>
      <w:t>inutes of the</w:t>
    </w:r>
  </w:p>
  <w:p w:rsidR="00230444" w:rsidRPr="00EF7E3C" w:rsidRDefault="005E58F0" w:rsidP="00EF7E3C">
    <w:pPr>
      <w:tabs>
        <w:tab w:val="right" w:pos="8820"/>
      </w:tabs>
      <w:jc w:val="right"/>
      <w:rPr>
        <w:sz w:val="20"/>
        <w:szCs w:val="20"/>
      </w:rPr>
    </w:pPr>
    <w:r w:rsidRPr="00EF7E3C">
      <w:rPr>
        <w:sz w:val="20"/>
        <w:szCs w:val="20"/>
      </w:rPr>
      <w:tab/>
    </w:r>
    <w:r w:rsidR="003D079D" w:rsidRPr="00EF7E3C">
      <w:rPr>
        <w:sz w:val="20"/>
        <w:szCs w:val="20"/>
      </w:rPr>
      <w:t>MOBIUS</w:t>
    </w:r>
    <w:r w:rsidR="00556A2F" w:rsidRPr="00EF7E3C">
      <w:rPr>
        <w:sz w:val="20"/>
        <w:szCs w:val="20"/>
      </w:rPr>
      <w:t xml:space="preserve"> Special </w:t>
    </w:r>
    <w:r w:rsidR="003D079D" w:rsidRPr="00EF7E3C">
      <w:rPr>
        <w:sz w:val="20"/>
        <w:szCs w:val="20"/>
      </w:rPr>
      <w:t>Membership Meeting</w:t>
    </w:r>
  </w:p>
  <w:p w:rsidR="003D079D" w:rsidRPr="00EF7E3C" w:rsidRDefault="003D079D" w:rsidP="00EF7E3C">
    <w:pPr>
      <w:tabs>
        <w:tab w:val="right" w:pos="8820"/>
      </w:tabs>
      <w:jc w:val="right"/>
      <w:rPr>
        <w:sz w:val="20"/>
        <w:szCs w:val="20"/>
      </w:rPr>
    </w:pPr>
    <w:r w:rsidRPr="00EF7E3C">
      <w:rPr>
        <w:sz w:val="20"/>
        <w:szCs w:val="20"/>
      </w:rPr>
      <w:tab/>
    </w:r>
    <w:r w:rsidR="00544876">
      <w:rPr>
        <w:sz w:val="20"/>
        <w:szCs w:val="20"/>
      </w:rPr>
      <w:t>March 15</w:t>
    </w:r>
    <w:r w:rsidR="005E58F0" w:rsidRPr="00EF7E3C">
      <w:rPr>
        <w:sz w:val="20"/>
        <w:szCs w:val="20"/>
      </w:rPr>
      <w:t>,</w:t>
    </w:r>
    <w:r w:rsidR="00544876">
      <w:rPr>
        <w:sz w:val="20"/>
        <w:szCs w:val="20"/>
      </w:rPr>
      <w:t xml:space="preserve"> 2019</w:t>
    </w:r>
    <w:r w:rsidR="005E58F0" w:rsidRPr="00EF7E3C">
      <w:rPr>
        <w:sz w:val="20"/>
        <w:szCs w:val="20"/>
      </w:rPr>
      <w:t xml:space="preserve"> 1</w:t>
    </w:r>
    <w:r w:rsidR="00556A2F" w:rsidRPr="00EF7E3C">
      <w:rPr>
        <w:sz w:val="20"/>
        <w:szCs w:val="20"/>
      </w:rPr>
      <w:t>0</w:t>
    </w:r>
    <w:r w:rsidR="00544876">
      <w:rPr>
        <w:sz w:val="20"/>
        <w:szCs w:val="20"/>
      </w:rPr>
      <w:t>:00a</w:t>
    </w:r>
    <w:r w:rsidR="005E58F0" w:rsidRPr="00EF7E3C">
      <w:rPr>
        <w:sz w:val="20"/>
        <w:szCs w:val="20"/>
      </w:rPr>
      <w:t>m</w:t>
    </w:r>
  </w:p>
  <w:p w:rsidR="005E58F0" w:rsidRPr="00EF7E3C" w:rsidRDefault="005E58F0" w:rsidP="00EF7E3C">
    <w:pPr>
      <w:tabs>
        <w:tab w:val="right" w:pos="8820"/>
      </w:tabs>
      <w:jc w:val="right"/>
      <w:rPr>
        <w:sz w:val="20"/>
        <w:szCs w:val="20"/>
      </w:rPr>
    </w:pPr>
    <w:r w:rsidRPr="00EF7E3C">
      <w:rPr>
        <w:sz w:val="20"/>
        <w:szCs w:val="20"/>
      </w:rPr>
      <w:tab/>
    </w:r>
    <w:r w:rsidR="00556A2F" w:rsidRPr="00EF7E3C">
      <w:rPr>
        <w:sz w:val="20"/>
        <w:szCs w:val="20"/>
      </w:rPr>
      <w:t>Holiday Inn Executive Center, Columbia</w:t>
    </w:r>
    <w:r w:rsidR="008D0A91" w:rsidRPr="00EF7E3C">
      <w:rPr>
        <w:sz w:val="20"/>
        <w:szCs w:val="20"/>
      </w:rPr>
      <w:t>,</w:t>
    </w:r>
    <w:r w:rsidRPr="00EF7E3C">
      <w:rPr>
        <w:sz w:val="20"/>
        <w:szCs w:val="20"/>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6545"/>
    <w:multiLevelType w:val="multilevel"/>
    <w:tmpl w:val="6ACEBB10"/>
    <w:lvl w:ilvl="0">
      <w:start w:val="1"/>
      <w:numFmt w:val="upperRoman"/>
      <w:lvlText w:val="%1."/>
      <w:lvlJc w:val="right"/>
      <w:pPr>
        <w:ind w:left="720" w:firstLine="360"/>
      </w:pPr>
      <w:rPr>
        <w:rFonts w:ascii="Arial" w:eastAsia="Arial" w:hAnsi="Arial" w:cs="Arial"/>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44"/>
    <w:rsid w:val="0003583F"/>
    <w:rsid w:val="000602D7"/>
    <w:rsid w:val="0006462B"/>
    <w:rsid w:val="000778C7"/>
    <w:rsid w:val="000E0D01"/>
    <w:rsid w:val="000E22C5"/>
    <w:rsid w:val="000F13C0"/>
    <w:rsid w:val="000F63B2"/>
    <w:rsid w:val="001460B0"/>
    <w:rsid w:val="001703A4"/>
    <w:rsid w:val="00184FC6"/>
    <w:rsid w:val="001A496A"/>
    <w:rsid w:val="001A5E8E"/>
    <w:rsid w:val="001A6480"/>
    <w:rsid w:val="001B3F7A"/>
    <w:rsid w:val="001D0674"/>
    <w:rsid w:val="001D0DB9"/>
    <w:rsid w:val="001F47CD"/>
    <w:rsid w:val="00200790"/>
    <w:rsid w:val="0020605C"/>
    <w:rsid w:val="00215C89"/>
    <w:rsid w:val="00230444"/>
    <w:rsid w:val="00244F95"/>
    <w:rsid w:val="002679C5"/>
    <w:rsid w:val="00280BE2"/>
    <w:rsid w:val="002B4A78"/>
    <w:rsid w:val="002C2235"/>
    <w:rsid w:val="002E09BD"/>
    <w:rsid w:val="002F58D3"/>
    <w:rsid w:val="0030051A"/>
    <w:rsid w:val="00302A40"/>
    <w:rsid w:val="00360A26"/>
    <w:rsid w:val="0037629F"/>
    <w:rsid w:val="003802AC"/>
    <w:rsid w:val="003908E6"/>
    <w:rsid w:val="00394771"/>
    <w:rsid w:val="003A64EE"/>
    <w:rsid w:val="003C01EC"/>
    <w:rsid w:val="003D079D"/>
    <w:rsid w:val="003E3E1E"/>
    <w:rsid w:val="00405DD6"/>
    <w:rsid w:val="00424C04"/>
    <w:rsid w:val="00467822"/>
    <w:rsid w:val="004742D8"/>
    <w:rsid w:val="00477899"/>
    <w:rsid w:val="00480011"/>
    <w:rsid w:val="0048675D"/>
    <w:rsid w:val="004A00BF"/>
    <w:rsid w:val="004C174F"/>
    <w:rsid w:val="004C73F1"/>
    <w:rsid w:val="004C74A7"/>
    <w:rsid w:val="004E2FC4"/>
    <w:rsid w:val="004E3E6C"/>
    <w:rsid w:val="004E6C49"/>
    <w:rsid w:val="004E74D3"/>
    <w:rsid w:val="004F3A41"/>
    <w:rsid w:val="00500F81"/>
    <w:rsid w:val="00503699"/>
    <w:rsid w:val="005246E8"/>
    <w:rsid w:val="00526877"/>
    <w:rsid w:val="005330BE"/>
    <w:rsid w:val="00535C73"/>
    <w:rsid w:val="00544876"/>
    <w:rsid w:val="005563E2"/>
    <w:rsid w:val="00556A2F"/>
    <w:rsid w:val="005822C7"/>
    <w:rsid w:val="0058588A"/>
    <w:rsid w:val="005862B1"/>
    <w:rsid w:val="005E58F0"/>
    <w:rsid w:val="006051E3"/>
    <w:rsid w:val="006156DA"/>
    <w:rsid w:val="0063225C"/>
    <w:rsid w:val="006346D6"/>
    <w:rsid w:val="00646260"/>
    <w:rsid w:val="006469E6"/>
    <w:rsid w:val="00647182"/>
    <w:rsid w:val="00672392"/>
    <w:rsid w:val="006A1B12"/>
    <w:rsid w:val="006D4368"/>
    <w:rsid w:val="00741073"/>
    <w:rsid w:val="00783901"/>
    <w:rsid w:val="00786D58"/>
    <w:rsid w:val="0079099E"/>
    <w:rsid w:val="007A6194"/>
    <w:rsid w:val="007B3CF1"/>
    <w:rsid w:val="007B4BBD"/>
    <w:rsid w:val="007B78C1"/>
    <w:rsid w:val="007E4F69"/>
    <w:rsid w:val="0083746A"/>
    <w:rsid w:val="00841A0A"/>
    <w:rsid w:val="00863B33"/>
    <w:rsid w:val="00874973"/>
    <w:rsid w:val="00886FEE"/>
    <w:rsid w:val="008A3EE7"/>
    <w:rsid w:val="008C5375"/>
    <w:rsid w:val="008C61F0"/>
    <w:rsid w:val="008C6D17"/>
    <w:rsid w:val="008D021F"/>
    <w:rsid w:val="008D0A91"/>
    <w:rsid w:val="008E12C8"/>
    <w:rsid w:val="008E275B"/>
    <w:rsid w:val="008E2E25"/>
    <w:rsid w:val="00955FF4"/>
    <w:rsid w:val="0097192E"/>
    <w:rsid w:val="00974116"/>
    <w:rsid w:val="0098364D"/>
    <w:rsid w:val="009D31DA"/>
    <w:rsid w:val="009D69C2"/>
    <w:rsid w:val="009E1A5A"/>
    <w:rsid w:val="009E328B"/>
    <w:rsid w:val="00A0507A"/>
    <w:rsid w:val="00A146E3"/>
    <w:rsid w:val="00A2113E"/>
    <w:rsid w:val="00A2502C"/>
    <w:rsid w:val="00A33ABE"/>
    <w:rsid w:val="00A35EFC"/>
    <w:rsid w:val="00A4352C"/>
    <w:rsid w:val="00A466AC"/>
    <w:rsid w:val="00A56F54"/>
    <w:rsid w:val="00A7318D"/>
    <w:rsid w:val="00A74098"/>
    <w:rsid w:val="00A85F22"/>
    <w:rsid w:val="00A90221"/>
    <w:rsid w:val="00AA7AE5"/>
    <w:rsid w:val="00AC1617"/>
    <w:rsid w:val="00B35EB8"/>
    <w:rsid w:val="00B37412"/>
    <w:rsid w:val="00B515D2"/>
    <w:rsid w:val="00B66CF4"/>
    <w:rsid w:val="00B812B3"/>
    <w:rsid w:val="00BB33D4"/>
    <w:rsid w:val="00C10B29"/>
    <w:rsid w:val="00C1478A"/>
    <w:rsid w:val="00C1541C"/>
    <w:rsid w:val="00C2469F"/>
    <w:rsid w:val="00C30F26"/>
    <w:rsid w:val="00C61B33"/>
    <w:rsid w:val="00CA7A01"/>
    <w:rsid w:val="00CB1955"/>
    <w:rsid w:val="00CB45B1"/>
    <w:rsid w:val="00CC332F"/>
    <w:rsid w:val="00CC6834"/>
    <w:rsid w:val="00CC6B6C"/>
    <w:rsid w:val="00CF20A8"/>
    <w:rsid w:val="00CF68CB"/>
    <w:rsid w:val="00CF7F3F"/>
    <w:rsid w:val="00D21253"/>
    <w:rsid w:val="00D30AB3"/>
    <w:rsid w:val="00D47948"/>
    <w:rsid w:val="00D65C2A"/>
    <w:rsid w:val="00D7146C"/>
    <w:rsid w:val="00D816A9"/>
    <w:rsid w:val="00D97388"/>
    <w:rsid w:val="00DD0786"/>
    <w:rsid w:val="00E0385C"/>
    <w:rsid w:val="00E05046"/>
    <w:rsid w:val="00E329D5"/>
    <w:rsid w:val="00E346D4"/>
    <w:rsid w:val="00E76901"/>
    <w:rsid w:val="00E82991"/>
    <w:rsid w:val="00EA0045"/>
    <w:rsid w:val="00EA43F4"/>
    <w:rsid w:val="00EC24D7"/>
    <w:rsid w:val="00EC6087"/>
    <w:rsid w:val="00EE22A7"/>
    <w:rsid w:val="00EF7E3C"/>
    <w:rsid w:val="00F0136E"/>
    <w:rsid w:val="00F06895"/>
    <w:rsid w:val="00F1570E"/>
    <w:rsid w:val="00F162FC"/>
    <w:rsid w:val="00F30235"/>
    <w:rsid w:val="00F65F5B"/>
    <w:rsid w:val="00F71990"/>
    <w:rsid w:val="00FB28F3"/>
    <w:rsid w:val="00FC1333"/>
    <w:rsid w:val="00FC2373"/>
    <w:rsid w:val="00FC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473B7F"/>
  <w15:docId w15:val="{FCE68CDF-058D-4EA9-90FF-F78C241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15C89"/>
    <w:pPr>
      <w:ind w:left="720"/>
      <w:contextualSpacing/>
    </w:pPr>
  </w:style>
  <w:style w:type="paragraph" w:styleId="Header">
    <w:name w:val="header"/>
    <w:basedOn w:val="Normal"/>
    <w:link w:val="HeaderChar"/>
    <w:uiPriority w:val="99"/>
    <w:unhideWhenUsed/>
    <w:rsid w:val="003D079D"/>
    <w:pPr>
      <w:tabs>
        <w:tab w:val="center" w:pos="4680"/>
        <w:tab w:val="right" w:pos="9360"/>
      </w:tabs>
      <w:spacing w:line="240" w:lineRule="auto"/>
    </w:pPr>
  </w:style>
  <w:style w:type="character" w:customStyle="1" w:styleId="HeaderChar">
    <w:name w:val="Header Char"/>
    <w:basedOn w:val="DefaultParagraphFont"/>
    <w:link w:val="Header"/>
    <w:uiPriority w:val="99"/>
    <w:rsid w:val="003D079D"/>
  </w:style>
  <w:style w:type="paragraph" w:styleId="Footer">
    <w:name w:val="footer"/>
    <w:basedOn w:val="Normal"/>
    <w:link w:val="FooterChar"/>
    <w:uiPriority w:val="99"/>
    <w:unhideWhenUsed/>
    <w:rsid w:val="003D079D"/>
    <w:pPr>
      <w:tabs>
        <w:tab w:val="center" w:pos="4680"/>
        <w:tab w:val="right" w:pos="9360"/>
      </w:tabs>
      <w:spacing w:line="240" w:lineRule="auto"/>
    </w:pPr>
  </w:style>
  <w:style w:type="character" w:customStyle="1" w:styleId="FooterChar">
    <w:name w:val="Footer Char"/>
    <w:basedOn w:val="DefaultParagraphFont"/>
    <w:link w:val="Footer"/>
    <w:uiPriority w:val="99"/>
    <w:rsid w:val="003D079D"/>
  </w:style>
  <w:style w:type="table" w:styleId="TableGrid">
    <w:name w:val="Table Grid"/>
    <w:basedOn w:val="TableNormal"/>
    <w:rsid w:val="008E2E25"/>
    <w:pPr>
      <w:spacing w:line="240" w:lineRule="auto"/>
    </w:pPr>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80011"/>
    <w:pPr>
      <w:spacing w:line="240" w:lineRule="auto"/>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723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8DF46-1487-4370-9704-238718A6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cp:lastPrinted>2019-05-31T15:59:00Z</cp:lastPrinted>
  <dcterms:created xsi:type="dcterms:W3CDTF">2019-10-15T20:20:00Z</dcterms:created>
  <dcterms:modified xsi:type="dcterms:W3CDTF">2019-10-15T20:20:00Z</dcterms:modified>
</cp:coreProperties>
</file>