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888B1" w14:textId="017200FE" w:rsidR="00EF6769" w:rsidRDefault="00EF6769" w:rsidP="00EF6769">
      <w:pPr>
        <w:rPr>
          <w:rFonts w:ascii="Calibri" w:hAnsi="Calibri"/>
          <w:b/>
        </w:rPr>
      </w:pPr>
      <w:bookmarkStart w:id="0" w:name="_GoBack"/>
      <w:bookmarkEnd w:id="0"/>
      <w:r w:rsidRPr="001C6914">
        <w:rPr>
          <w:rFonts w:ascii="Calibri" w:hAnsi="Calibri"/>
          <w:b/>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0D6F06" w:rsidRPr="009965BE" w14:paraId="5251B73E" w14:textId="77777777" w:rsidTr="003476EC">
        <w:trPr>
          <w:trHeight w:val="380"/>
        </w:trPr>
        <w:tc>
          <w:tcPr>
            <w:tcW w:w="5902" w:type="dxa"/>
          </w:tcPr>
          <w:p w14:paraId="08AF01DD" w14:textId="25E3C699" w:rsidR="000D6F06" w:rsidRPr="00F65D83" w:rsidRDefault="000D6F06" w:rsidP="00F65D83">
            <w:pPr>
              <w:pStyle w:val="NoSpacing"/>
            </w:pPr>
            <w:r w:rsidRPr="00F65D83">
              <w:t>Ed Walton, President</w:t>
            </w:r>
          </w:p>
          <w:p w14:paraId="2E46B3B3" w14:textId="7DB57F60" w:rsidR="000D6F06" w:rsidRPr="00F65D83" w:rsidRDefault="000D6F06" w:rsidP="00F65D83">
            <w:pPr>
              <w:pStyle w:val="NoSpacing"/>
            </w:pPr>
            <w:r w:rsidRPr="00F65D83">
              <w:t xml:space="preserve">At-Large </w:t>
            </w:r>
            <w:r w:rsidR="00EB144F">
              <w:t>Representative</w:t>
            </w:r>
          </w:p>
          <w:p w14:paraId="57FC1853" w14:textId="0F9CAD3F" w:rsidR="000D6F06" w:rsidRDefault="000D6F06" w:rsidP="00F65D83">
            <w:pPr>
              <w:pStyle w:val="NoSpacing"/>
            </w:pPr>
          </w:p>
        </w:tc>
        <w:tc>
          <w:tcPr>
            <w:tcW w:w="3561" w:type="dxa"/>
          </w:tcPr>
          <w:p w14:paraId="7D3E18FE" w14:textId="5010BA77" w:rsidR="000D6F06" w:rsidRPr="00F65D83" w:rsidRDefault="000D6F06" w:rsidP="003476EC">
            <w:pPr>
              <w:rPr>
                <w:rFonts w:ascii="Calibri" w:hAnsi="Calibri"/>
              </w:rPr>
            </w:pPr>
            <w:r w:rsidRPr="00F65D83">
              <w:rPr>
                <w:rFonts w:ascii="Calibri" w:hAnsi="Calibri"/>
              </w:rPr>
              <w:t>Southwest Baptist University</w:t>
            </w:r>
          </w:p>
        </w:tc>
      </w:tr>
      <w:tr w:rsidR="00EF6769" w:rsidRPr="00AC229C" w14:paraId="60A33B81" w14:textId="77777777" w:rsidTr="003476EC">
        <w:trPr>
          <w:trHeight w:val="380"/>
        </w:trPr>
        <w:tc>
          <w:tcPr>
            <w:tcW w:w="5902" w:type="dxa"/>
          </w:tcPr>
          <w:p w14:paraId="1D05F20E" w14:textId="27BCEAEA" w:rsidR="00EF6769" w:rsidRPr="00F65D83" w:rsidRDefault="00D10C58" w:rsidP="003476EC">
            <w:pPr>
              <w:rPr>
                <w:rFonts w:ascii="Calibri" w:hAnsi="Calibri"/>
              </w:rPr>
            </w:pPr>
            <w:r w:rsidRPr="00F65D83">
              <w:rPr>
                <w:rFonts w:ascii="Calibri" w:hAnsi="Calibri"/>
              </w:rPr>
              <w:t>Eileen Condon</w:t>
            </w:r>
            <w:r w:rsidR="00EF6769" w:rsidRPr="00F65D83">
              <w:rPr>
                <w:rFonts w:ascii="Calibri" w:hAnsi="Calibri"/>
              </w:rPr>
              <w:t>, Past President</w:t>
            </w:r>
          </w:p>
        </w:tc>
        <w:tc>
          <w:tcPr>
            <w:tcW w:w="3561" w:type="dxa"/>
          </w:tcPr>
          <w:p w14:paraId="0823CE05" w14:textId="158CE462" w:rsidR="00EF6769" w:rsidRPr="00F65D83" w:rsidRDefault="00D10C58" w:rsidP="003476EC">
            <w:pPr>
              <w:rPr>
                <w:rFonts w:ascii="Calibri" w:hAnsi="Calibri"/>
              </w:rPr>
            </w:pPr>
            <w:r w:rsidRPr="00F65D83">
              <w:rPr>
                <w:rFonts w:ascii="Calibri" w:hAnsi="Calibri"/>
              </w:rPr>
              <w:t>Webster University</w:t>
            </w:r>
          </w:p>
        </w:tc>
      </w:tr>
      <w:tr w:rsidR="00EF6769" w:rsidRPr="009965BE" w14:paraId="58979CD4" w14:textId="77777777" w:rsidTr="003476EC">
        <w:trPr>
          <w:trHeight w:val="380"/>
        </w:trPr>
        <w:tc>
          <w:tcPr>
            <w:tcW w:w="5902" w:type="dxa"/>
          </w:tcPr>
          <w:p w14:paraId="14A5772C" w14:textId="5922411E" w:rsidR="00D10C58" w:rsidRDefault="00D10C58" w:rsidP="0017307A">
            <w:pPr>
              <w:spacing w:after="0"/>
              <w:rPr>
                <w:rFonts w:ascii="Calibri" w:hAnsi="Calibri"/>
              </w:rPr>
            </w:pPr>
            <w:r>
              <w:rPr>
                <w:rFonts w:ascii="Calibri" w:hAnsi="Calibri"/>
              </w:rPr>
              <w:t>Sharon McCaslin</w:t>
            </w:r>
            <w:r w:rsidR="00EF6769">
              <w:rPr>
                <w:rFonts w:ascii="Calibri" w:hAnsi="Calibri"/>
              </w:rPr>
              <w:t>, Secretary</w:t>
            </w:r>
          </w:p>
          <w:p w14:paraId="75C88833" w14:textId="77777777" w:rsidR="00D10C58" w:rsidRDefault="00D10C58" w:rsidP="0017307A">
            <w:pPr>
              <w:spacing w:after="0"/>
              <w:rPr>
                <w:rFonts w:ascii="Calibri" w:hAnsi="Calibri"/>
              </w:rPr>
            </w:pPr>
            <w:r>
              <w:rPr>
                <w:rFonts w:ascii="Calibri" w:hAnsi="Calibri"/>
              </w:rPr>
              <w:t>At-Large Representative</w:t>
            </w:r>
          </w:p>
          <w:p w14:paraId="712EABB6" w14:textId="1FFADBA2" w:rsidR="00EB144F" w:rsidRPr="0017307A" w:rsidRDefault="00EB144F" w:rsidP="0017307A">
            <w:pPr>
              <w:spacing w:after="0"/>
              <w:rPr>
                <w:rFonts w:ascii="Calibri" w:hAnsi="Calibri"/>
                <w:sz w:val="16"/>
                <w:szCs w:val="16"/>
              </w:rPr>
            </w:pPr>
          </w:p>
        </w:tc>
        <w:tc>
          <w:tcPr>
            <w:tcW w:w="3561" w:type="dxa"/>
          </w:tcPr>
          <w:p w14:paraId="267E5BE1" w14:textId="4922FCED" w:rsidR="00EF6769" w:rsidRDefault="00D10C58" w:rsidP="003476EC">
            <w:pPr>
              <w:rPr>
                <w:rFonts w:ascii="Calibri" w:hAnsi="Calibri"/>
              </w:rPr>
            </w:pPr>
            <w:r>
              <w:rPr>
                <w:rFonts w:ascii="Calibri" w:hAnsi="Calibri"/>
              </w:rPr>
              <w:t>Fontbonne University</w:t>
            </w:r>
          </w:p>
        </w:tc>
      </w:tr>
      <w:tr w:rsidR="00EF6769" w14:paraId="2BAB545B" w14:textId="77777777" w:rsidTr="003476EC">
        <w:trPr>
          <w:trHeight w:val="380"/>
        </w:trPr>
        <w:tc>
          <w:tcPr>
            <w:tcW w:w="5902" w:type="dxa"/>
          </w:tcPr>
          <w:p w14:paraId="4DB3A3C7" w14:textId="6DEE8E01" w:rsidR="00EF6769" w:rsidRDefault="00D10C58" w:rsidP="0017307A">
            <w:pPr>
              <w:spacing w:after="0"/>
              <w:rPr>
                <w:rFonts w:ascii="Calibri" w:hAnsi="Calibri"/>
              </w:rPr>
            </w:pPr>
            <w:r>
              <w:rPr>
                <w:rFonts w:ascii="Calibri" w:hAnsi="Calibri"/>
              </w:rPr>
              <w:t>Nathan James</w:t>
            </w:r>
            <w:r w:rsidR="00EF6769">
              <w:rPr>
                <w:rFonts w:ascii="Calibri" w:hAnsi="Calibri"/>
              </w:rPr>
              <w:t>, Treasurer</w:t>
            </w:r>
          </w:p>
          <w:p w14:paraId="4B6865E7" w14:textId="3E0C1F59" w:rsidR="00D10C58" w:rsidRDefault="00D10C58" w:rsidP="006E582D">
            <w:pPr>
              <w:rPr>
                <w:rFonts w:ascii="Calibri" w:hAnsi="Calibri"/>
              </w:rPr>
            </w:pPr>
            <w:r>
              <w:rPr>
                <w:rFonts w:ascii="Calibri" w:hAnsi="Calibri"/>
              </w:rPr>
              <w:t>Public Library Representative</w:t>
            </w:r>
          </w:p>
        </w:tc>
        <w:tc>
          <w:tcPr>
            <w:tcW w:w="3561" w:type="dxa"/>
          </w:tcPr>
          <w:p w14:paraId="7F1A368A" w14:textId="6B9AA7FB" w:rsidR="00EF6769" w:rsidRDefault="00D10C58" w:rsidP="003476EC">
            <w:pPr>
              <w:rPr>
                <w:rFonts w:ascii="Calibri" w:hAnsi="Calibri"/>
              </w:rPr>
            </w:pPr>
            <w:r>
              <w:rPr>
                <w:rFonts w:ascii="Calibri" w:hAnsi="Calibri"/>
              </w:rPr>
              <w:t>Central Arkansas Library System</w:t>
            </w:r>
          </w:p>
        </w:tc>
      </w:tr>
      <w:tr w:rsidR="00EF6769" w14:paraId="347D42C2" w14:textId="77777777" w:rsidTr="003476EC">
        <w:trPr>
          <w:trHeight w:val="380"/>
        </w:trPr>
        <w:tc>
          <w:tcPr>
            <w:tcW w:w="5902" w:type="dxa"/>
          </w:tcPr>
          <w:p w14:paraId="43AE6888" w14:textId="77777777" w:rsidR="00EB144F" w:rsidRDefault="00D10C58" w:rsidP="00EB144F">
            <w:pPr>
              <w:spacing w:after="0" w:line="240" w:lineRule="auto"/>
              <w:rPr>
                <w:rFonts w:ascii="Calibri" w:hAnsi="Calibri"/>
              </w:rPr>
            </w:pPr>
            <w:r>
              <w:rPr>
                <w:rFonts w:ascii="Calibri" w:hAnsi="Calibri"/>
              </w:rPr>
              <w:t>Christopher Dames</w:t>
            </w:r>
          </w:p>
          <w:p w14:paraId="73DAA2FB" w14:textId="4E98FBB4" w:rsidR="00EF6769" w:rsidRDefault="00D10C58" w:rsidP="00EB144F">
            <w:pPr>
              <w:spacing w:after="0" w:line="240" w:lineRule="auto"/>
              <w:rPr>
                <w:rFonts w:ascii="Calibri" w:hAnsi="Calibri"/>
              </w:rPr>
            </w:pPr>
            <w:r>
              <w:rPr>
                <w:rFonts w:ascii="Calibri" w:hAnsi="Calibri"/>
              </w:rPr>
              <w:t>Stand</w:t>
            </w:r>
            <w:r w:rsidR="006E582D">
              <w:rPr>
                <w:rFonts w:ascii="Calibri" w:hAnsi="Calibri"/>
              </w:rPr>
              <w:t xml:space="preserve"> Alone</w:t>
            </w:r>
            <w:r w:rsidR="00EF6769">
              <w:rPr>
                <w:rFonts w:ascii="Calibri" w:hAnsi="Calibri"/>
              </w:rPr>
              <w:t xml:space="preserve"> </w:t>
            </w:r>
            <w:r w:rsidR="00EB144F">
              <w:rPr>
                <w:rFonts w:ascii="Calibri" w:hAnsi="Calibri"/>
              </w:rPr>
              <w:t>Representative</w:t>
            </w:r>
          </w:p>
          <w:p w14:paraId="66CFE339" w14:textId="78DA9031" w:rsidR="00EB144F" w:rsidRDefault="00EB144F" w:rsidP="00EB144F">
            <w:pPr>
              <w:spacing w:after="0" w:line="240" w:lineRule="auto"/>
              <w:rPr>
                <w:rFonts w:ascii="Calibri" w:hAnsi="Calibri"/>
              </w:rPr>
            </w:pPr>
          </w:p>
        </w:tc>
        <w:tc>
          <w:tcPr>
            <w:tcW w:w="3561" w:type="dxa"/>
          </w:tcPr>
          <w:p w14:paraId="504CFC70" w14:textId="2D9F70C9" w:rsidR="00EF6769" w:rsidRDefault="00D10C58" w:rsidP="003476EC">
            <w:pPr>
              <w:rPr>
                <w:rFonts w:ascii="Calibri" w:hAnsi="Calibri"/>
              </w:rPr>
            </w:pPr>
            <w:r>
              <w:rPr>
                <w:rFonts w:ascii="Calibri" w:hAnsi="Calibri"/>
              </w:rPr>
              <w:t>University of Missouri – St. Louis</w:t>
            </w:r>
            <w:r w:rsidR="00EF6769">
              <w:rPr>
                <w:rFonts w:ascii="Calibri" w:hAnsi="Calibri"/>
              </w:rPr>
              <w:t xml:space="preserve"> </w:t>
            </w:r>
          </w:p>
        </w:tc>
      </w:tr>
      <w:tr w:rsidR="006E582D" w14:paraId="229CCC2E" w14:textId="77777777" w:rsidTr="003476EC">
        <w:trPr>
          <w:trHeight w:val="380"/>
        </w:trPr>
        <w:tc>
          <w:tcPr>
            <w:tcW w:w="5902" w:type="dxa"/>
          </w:tcPr>
          <w:p w14:paraId="5B8AA635" w14:textId="2D65D962" w:rsidR="006E582D" w:rsidRDefault="006E582D" w:rsidP="003476EC">
            <w:pPr>
              <w:rPr>
                <w:rFonts w:ascii="Calibri" w:hAnsi="Calibri"/>
              </w:rPr>
            </w:pPr>
            <w:r>
              <w:rPr>
                <w:rFonts w:ascii="Calibri" w:hAnsi="Calibri"/>
              </w:rPr>
              <w:t xml:space="preserve">Eric Deatherage, At-Large </w:t>
            </w:r>
            <w:r w:rsidR="00EB144F">
              <w:rPr>
                <w:rFonts w:ascii="Calibri" w:hAnsi="Calibri"/>
              </w:rPr>
              <w:t>Representative</w:t>
            </w:r>
          </w:p>
        </w:tc>
        <w:tc>
          <w:tcPr>
            <w:tcW w:w="3561" w:type="dxa"/>
          </w:tcPr>
          <w:p w14:paraId="711736C3" w14:textId="19D25742" w:rsidR="006E582D" w:rsidRDefault="006E582D" w:rsidP="003476EC">
            <w:pPr>
              <w:rPr>
                <w:rFonts w:ascii="Calibri" w:hAnsi="Calibri"/>
              </w:rPr>
            </w:pPr>
            <w:r>
              <w:rPr>
                <w:rFonts w:ascii="Calibri" w:hAnsi="Calibri"/>
              </w:rPr>
              <w:t>Crowder College</w:t>
            </w:r>
          </w:p>
        </w:tc>
      </w:tr>
      <w:tr w:rsidR="006E582D" w14:paraId="24A9B009" w14:textId="77777777" w:rsidTr="003476EC">
        <w:trPr>
          <w:trHeight w:val="380"/>
        </w:trPr>
        <w:tc>
          <w:tcPr>
            <w:tcW w:w="5902" w:type="dxa"/>
          </w:tcPr>
          <w:p w14:paraId="3CC31928" w14:textId="5530FE4F" w:rsidR="006E582D" w:rsidRDefault="006E582D" w:rsidP="003476EC">
            <w:pPr>
              <w:rPr>
                <w:rFonts w:ascii="Calibri" w:hAnsi="Calibri"/>
              </w:rPr>
            </w:pPr>
            <w:r>
              <w:rPr>
                <w:rFonts w:ascii="Calibri" w:hAnsi="Calibri"/>
              </w:rPr>
              <w:t>Lisa Farrell, Academic Representative</w:t>
            </w:r>
          </w:p>
        </w:tc>
        <w:tc>
          <w:tcPr>
            <w:tcW w:w="3561" w:type="dxa"/>
          </w:tcPr>
          <w:p w14:paraId="23A8FAC9" w14:textId="0946DB6A" w:rsidR="006E582D" w:rsidRDefault="006E582D" w:rsidP="003476EC">
            <w:pPr>
              <w:rPr>
                <w:rFonts w:ascii="Calibri" w:hAnsi="Calibri"/>
              </w:rPr>
            </w:pPr>
            <w:r>
              <w:rPr>
                <w:rFonts w:ascii="Calibri" w:hAnsi="Calibri"/>
              </w:rPr>
              <w:t>East Central College</w:t>
            </w:r>
          </w:p>
        </w:tc>
      </w:tr>
      <w:tr w:rsidR="006E582D" w14:paraId="3C172825" w14:textId="77777777" w:rsidTr="003476EC">
        <w:trPr>
          <w:trHeight w:val="380"/>
        </w:trPr>
        <w:tc>
          <w:tcPr>
            <w:tcW w:w="5902" w:type="dxa"/>
          </w:tcPr>
          <w:p w14:paraId="2A5A06E8" w14:textId="26D4FAB4" w:rsidR="006E582D" w:rsidRDefault="006E582D" w:rsidP="003476EC">
            <w:pPr>
              <w:rPr>
                <w:rFonts w:ascii="Calibri" w:hAnsi="Calibri"/>
              </w:rPr>
            </w:pPr>
            <w:r>
              <w:rPr>
                <w:rFonts w:ascii="Calibri" w:hAnsi="Calibri"/>
              </w:rPr>
              <w:t>Doug Holland, Special Libraries Representative</w:t>
            </w:r>
          </w:p>
        </w:tc>
        <w:tc>
          <w:tcPr>
            <w:tcW w:w="3561" w:type="dxa"/>
          </w:tcPr>
          <w:p w14:paraId="5AC7BFD5" w14:textId="381A2939" w:rsidR="006E582D" w:rsidRDefault="006E582D" w:rsidP="003476EC">
            <w:pPr>
              <w:rPr>
                <w:rFonts w:ascii="Calibri" w:hAnsi="Calibri"/>
              </w:rPr>
            </w:pPr>
            <w:r>
              <w:rPr>
                <w:rFonts w:ascii="Calibri" w:hAnsi="Calibri"/>
              </w:rPr>
              <w:t xml:space="preserve">Missouri </w:t>
            </w:r>
            <w:r w:rsidR="00EC15F0">
              <w:rPr>
                <w:rFonts w:ascii="Calibri" w:hAnsi="Calibri"/>
              </w:rPr>
              <w:t>Botanical</w:t>
            </w:r>
            <w:r>
              <w:rPr>
                <w:rFonts w:ascii="Calibri" w:hAnsi="Calibri"/>
              </w:rPr>
              <w:t xml:space="preserve"> Garden</w:t>
            </w:r>
          </w:p>
        </w:tc>
      </w:tr>
      <w:tr w:rsidR="006E582D" w14:paraId="3021A4B7" w14:textId="77777777" w:rsidTr="003476EC">
        <w:trPr>
          <w:trHeight w:val="380"/>
        </w:trPr>
        <w:tc>
          <w:tcPr>
            <w:tcW w:w="5902" w:type="dxa"/>
          </w:tcPr>
          <w:p w14:paraId="70410F2B" w14:textId="411AF6A7" w:rsidR="006E582D" w:rsidRDefault="006E582D" w:rsidP="003476EC">
            <w:pPr>
              <w:rPr>
                <w:rFonts w:ascii="Calibri" w:hAnsi="Calibri"/>
              </w:rPr>
            </w:pPr>
            <w:r>
              <w:rPr>
                <w:rFonts w:ascii="Calibri" w:hAnsi="Calibri"/>
              </w:rPr>
              <w:t>Donna Monnig, At-Large Representative</w:t>
            </w:r>
          </w:p>
        </w:tc>
        <w:tc>
          <w:tcPr>
            <w:tcW w:w="3561" w:type="dxa"/>
          </w:tcPr>
          <w:p w14:paraId="0AEFE49A" w14:textId="2ACEEC31" w:rsidR="006E582D" w:rsidRDefault="006E582D" w:rsidP="003476EC">
            <w:pPr>
              <w:rPr>
                <w:rFonts w:ascii="Calibri" w:hAnsi="Calibri"/>
              </w:rPr>
            </w:pPr>
            <w:r>
              <w:rPr>
                <w:rFonts w:ascii="Calibri" w:hAnsi="Calibri"/>
              </w:rPr>
              <w:t>Moberly Area Community College</w:t>
            </w:r>
          </w:p>
        </w:tc>
      </w:tr>
      <w:tr w:rsidR="006E582D" w14:paraId="5133D730" w14:textId="77777777" w:rsidTr="003476EC">
        <w:trPr>
          <w:trHeight w:val="380"/>
        </w:trPr>
        <w:tc>
          <w:tcPr>
            <w:tcW w:w="5902" w:type="dxa"/>
          </w:tcPr>
          <w:p w14:paraId="621C53CD" w14:textId="219A43B4" w:rsidR="006E582D" w:rsidRDefault="006E582D" w:rsidP="003476EC">
            <w:pPr>
              <w:rPr>
                <w:rFonts w:ascii="Calibri" w:hAnsi="Calibri"/>
              </w:rPr>
            </w:pPr>
            <w:r>
              <w:rPr>
                <w:rFonts w:ascii="Calibri" w:hAnsi="Calibri"/>
              </w:rPr>
              <w:t>Sarah Smith, At-Large Representative</w:t>
            </w:r>
          </w:p>
        </w:tc>
        <w:tc>
          <w:tcPr>
            <w:tcW w:w="3561" w:type="dxa"/>
          </w:tcPr>
          <w:p w14:paraId="73C7C094" w14:textId="5EAB9459" w:rsidR="006E582D" w:rsidRDefault="006E582D" w:rsidP="003476EC">
            <w:pPr>
              <w:rPr>
                <w:rFonts w:ascii="Calibri" w:hAnsi="Calibri"/>
              </w:rPr>
            </w:pPr>
            <w:r>
              <w:rPr>
                <w:rFonts w:ascii="Calibri" w:hAnsi="Calibri"/>
              </w:rPr>
              <w:t>St. Louis Community College</w:t>
            </w:r>
          </w:p>
        </w:tc>
      </w:tr>
      <w:tr w:rsidR="006E582D" w14:paraId="06911F43" w14:textId="77777777" w:rsidTr="003476EC">
        <w:trPr>
          <w:trHeight w:val="380"/>
        </w:trPr>
        <w:tc>
          <w:tcPr>
            <w:tcW w:w="5902" w:type="dxa"/>
          </w:tcPr>
          <w:p w14:paraId="3B406D65" w14:textId="20F7BACE" w:rsidR="006E582D" w:rsidRDefault="006E582D" w:rsidP="003476EC">
            <w:pPr>
              <w:rPr>
                <w:rFonts w:ascii="Calibri" w:hAnsi="Calibri"/>
              </w:rPr>
            </w:pPr>
            <w:r>
              <w:rPr>
                <w:rFonts w:ascii="Calibri" w:hAnsi="Calibri"/>
              </w:rPr>
              <w:t xml:space="preserve">Zana Sueme, </w:t>
            </w:r>
            <w:r w:rsidR="00E33DF8">
              <w:rPr>
                <w:rFonts w:ascii="Calibri" w:hAnsi="Calibri"/>
              </w:rPr>
              <w:t>At-Large Representative</w:t>
            </w:r>
          </w:p>
        </w:tc>
        <w:tc>
          <w:tcPr>
            <w:tcW w:w="3561" w:type="dxa"/>
          </w:tcPr>
          <w:p w14:paraId="31B1A198" w14:textId="5E8C2724" w:rsidR="006E582D" w:rsidRDefault="00E33DF8" w:rsidP="003476EC">
            <w:pPr>
              <w:rPr>
                <w:rFonts w:ascii="Calibri" w:hAnsi="Calibri"/>
              </w:rPr>
            </w:pPr>
            <w:r>
              <w:rPr>
                <w:rFonts w:ascii="Calibri" w:hAnsi="Calibri"/>
              </w:rPr>
              <w:t>Missouri Baptist University</w:t>
            </w:r>
          </w:p>
        </w:tc>
      </w:tr>
      <w:tr w:rsidR="004A1422" w14:paraId="328870EE" w14:textId="77777777" w:rsidTr="003476EC">
        <w:trPr>
          <w:trHeight w:val="380"/>
        </w:trPr>
        <w:tc>
          <w:tcPr>
            <w:tcW w:w="5902" w:type="dxa"/>
          </w:tcPr>
          <w:p w14:paraId="52A0ED0F" w14:textId="70E804B7" w:rsidR="004A1422" w:rsidRDefault="004A1422" w:rsidP="00EB144F">
            <w:pPr>
              <w:rPr>
                <w:rFonts w:ascii="Calibri" w:hAnsi="Calibri"/>
              </w:rPr>
            </w:pPr>
            <w:r>
              <w:rPr>
                <w:rFonts w:ascii="Calibri" w:hAnsi="Calibri"/>
              </w:rPr>
              <w:t xml:space="preserve">Courtney Trautweiler, At-Large </w:t>
            </w:r>
            <w:r w:rsidR="00EB144F">
              <w:rPr>
                <w:rFonts w:ascii="Calibri" w:hAnsi="Calibri"/>
              </w:rPr>
              <w:t>Representative</w:t>
            </w:r>
          </w:p>
        </w:tc>
        <w:tc>
          <w:tcPr>
            <w:tcW w:w="3561" w:type="dxa"/>
          </w:tcPr>
          <w:p w14:paraId="02B345C6" w14:textId="66E27C60" w:rsidR="004A1422" w:rsidRDefault="004A1422" w:rsidP="003476EC">
            <w:pPr>
              <w:rPr>
                <w:rFonts w:ascii="Calibri" w:hAnsi="Calibri"/>
              </w:rPr>
            </w:pPr>
            <w:r>
              <w:rPr>
                <w:rFonts w:ascii="Calibri" w:hAnsi="Calibri"/>
              </w:rPr>
              <w:t>Cottey College</w:t>
            </w:r>
          </w:p>
        </w:tc>
      </w:tr>
      <w:tr w:rsidR="00EF6769" w:rsidRPr="009965BE" w14:paraId="743A6482" w14:textId="77777777" w:rsidTr="003476EC">
        <w:trPr>
          <w:trHeight w:val="380"/>
        </w:trPr>
        <w:tc>
          <w:tcPr>
            <w:tcW w:w="5902" w:type="dxa"/>
          </w:tcPr>
          <w:p w14:paraId="6817D953" w14:textId="77777777" w:rsidR="00EF6769" w:rsidRDefault="00EF6769" w:rsidP="003476EC">
            <w:pPr>
              <w:rPr>
                <w:rFonts w:ascii="Calibri" w:hAnsi="Calibri"/>
              </w:rPr>
            </w:pPr>
            <w:r w:rsidRPr="5D29086A">
              <w:rPr>
                <w:rFonts w:ascii="Calibri" w:hAnsi="Calibri"/>
              </w:rPr>
              <w:t>Donna Bacon, Executive Director</w:t>
            </w:r>
          </w:p>
        </w:tc>
        <w:tc>
          <w:tcPr>
            <w:tcW w:w="3561" w:type="dxa"/>
          </w:tcPr>
          <w:p w14:paraId="75F93385" w14:textId="77777777" w:rsidR="00EF6769" w:rsidRDefault="00EF6769" w:rsidP="003476EC">
            <w:pPr>
              <w:rPr>
                <w:rFonts w:ascii="Calibri" w:hAnsi="Calibri"/>
              </w:rPr>
            </w:pPr>
            <w:r w:rsidRPr="5D29086A">
              <w:rPr>
                <w:rFonts w:ascii="Calibri" w:hAnsi="Calibri"/>
              </w:rPr>
              <w:t>MOBIUS</w:t>
            </w:r>
          </w:p>
        </w:tc>
      </w:tr>
      <w:tr w:rsidR="006D2256" w:rsidRPr="009965BE" w14:paraId="524C2537" w14:textId="77777777" w:rsidTr="003476EC">
        <w:trPr>
          <w:trHeight w:val="380"/>
        </w:trPr>
        <w:tc>
          <w:tcPr>
            <w:tcW w:w="5902" w:type="dxa"/>
          </w:tcPr>
          <w:p w14:paraId="3C93B97E" w14:textId="0AC2DEA5" w:rsidR="006D2256" w:rsidRPr="5D29086A" w:rsidRDefault="006D2256" w:rsidP="003476EC">
            <w:pPr>
              <w:rPr>
                <w:rFonts w:ascii="Calibri" w:hAnsi="Calibri"/>
              </w:rPr>
            </w:pPr>
            <w:r>
              <w:rPr>
                <w:rFonts w:ascii="Calibri" w:hAnsi="Calibri"/>
              </w:rPr>
              <w:t>Robin Westphal, State Librarian</w:t>
            </w:r>
          </w:p>
        </w:tc>
        <w:tc>
          <w:tcPr>
            <w:tcW w:w="3561" w:type="dxa"/>
          </w:tcPr>
          <w:p w14:paraId="0A3FF2A4" w14:textId="23EF5A45" w:rsidR="006D2256" w:rsidRPr="5D29086A" w:rsidRDefault="006D2256" w:rsidP="003476EC">
            <w:pPr>
              <w:rPr>
                <w:rFonts w:ascii="Calibri" w:hAnsi="Calibri"/>
              </w:rPr>
            </w:pPr>
            <w:r>
              <w:rPr>
                <w:rFonts w:ascii="Calibri" w:hAnsi="Calibri"/>
              </w:rPr>
              <w:t>Missouri State Library</w:t>
            </w:r>
          </w:p>
        </w:tc>
      </w:tr>
    </w:tbl>
    <w:p w14:paraId="56D582F6" w14:textId="48A50081" w:rsidR="004C7355" w:rsidRDefault="004C7355" w:rsidP="00EF6769">
      <w:pPr>
        <w:rPr>
          <w:b/>
        </w:rPr>
      </w:pPr>
      <w:r>
        <w:rPr>
          <w:b/>
        </w:rPr>
        <w:br/>
      </w:r>
      <w:r w:rsidRPr="004C7355">
        <w:rPr>
          <w:b/>
        </w:rPr>
        <w:t xml:space="preserve">Members Absent: </w:t>
      </w:r>
    </w:p>
    <w:tbl>
      <w:tblPr>
        <w:tblStyle w:val="TableGrid"/>
        <w:tblW w:w="0" w:type="auto"/>
        <w:tblLook w:val="04A0" w:firstRow="1" w:lastRow="0" w:firstColumn="1" w:lastColumn="0" w:noHBand="0" w:noVBand="1"/>
      </w:tblPr>
      <w:tblGrid>
        <w:gridCol w:w="5935"/>
        <w:gridCol w:w="3415"/>
      </w:tblGrid>
      <w:tr w:rsidR="00C236C8" w14:paraId="13092EF5" w14:textId="77777777" w:rsidTr="00C236C8">
        <w:tc>
          <w:tcPr>
            <w:tcW w:w="5935" w:type="dxa"/>
          </w:tcPr>
          <w:p w14:paraId="758964D4" w14:textId="77777777" w:rsidR="00C236C8" w:rsidRPr="00C236C8" w:rsidRDefault="00C236C8" w:rsidP="00EF6769">
            <w:r w:rsidRPr="00C236C8">
              <w:t>Sally Gibson, Vice-President/President Elect</w:t>
            </w:r>
          </w:p>
          <w:p w14:paraId="270B049B" w14:textId="77777777" w:rsidR="00C236C8" w:rsidRPr="00C236C8" w:rsidRDefault="00C236C8" w:rsidP="00EF6769">
            <w:r w:rsidRPr="00C236C8">
              <w:t>At-Large Representative</w:t>
            </w:r>
          </w:p>
          <w:p w14:paraId="6A0B9790" w14:textId="76E4151E" w:rsidR="00C236C8" w:rsidRPr="00C236C8" w:rsidRDefault="00C236C8" w:rsidP="00EF6769"/>
        </w:tc>
        <w:tc>
          <w:tcPr>
            <w:tcW w:w="3415" w:type="dxa"/>
          </w:tcPr>
          <w:p w14:paraId="59C26E2A" w14:textId="286312F1" w:rsidR="00C236C8" w:rsidRPr="00C236C8" w:rsidRDefault="00C236C8" w:rsidP="00EF6769">
            <w:r w:rsidRPr="00C236C8">
              <w:t>Missouri Western State University</w:t>
            </w:r>
          </w:p>
        </w:tc>
      </w:tr>
    </w:tbl>
    <w:p w14:paraId="7D1121A9" w14:textId="77777777" w:rsidR="00C236C8" w:rsidRPr="004C7355" w:rsidRDefault="00C236C8" w:rsidP="00EF6769">
      <w:pPr>
        <w:rPr>
          <w:b/>
        </w:rPr>
      </w:pPr>
    </w:p>
    <w:p w14:paraId="2A2EF7FD" w14:textId="334643F3" w:rsidR="00B55534" w:rsidRDefault="00B55534" w:rsidP="00C236C8">
      <w:pPr>
        <w:pStyle w:val="ListParagraph"/>
        <w:numPr>
          <w:ilvl w:val="0"/>
          <w:numId w:val="7"/>
        </w:numPr>
        <w:spacing w:after="0" w:line="240" w:lineRule="auto"/>
        <w:rPr>
          <w:rFonts w:ascii="Calibri" w:hAnsi="Calibri"/>
        </w:rPr>
      </w:pPr>
      <w:r>
        <w:rPr>
          <w:rFonts w:ascii="Calibri" w:hAnsi="Calibri"/>
        </w:rPr>
        <w:t xml:space="preserve">Call to order </w:t>
      </w:r>
      <w:r w:rsidR="00C236C8">
        <w:rPr>
          <w:rFonts w:ascii="Calibri" w:hAnsi="Calibri"/>
        </w:rPr>
        <w:t>10</w:t>
      </w:r>
      <w:r>
        <w:rPr>
          <w:rFonts w:ascii="Calibri" w:hAnsi="Calibri"/>
        </w:rPr>
        <w:t>:</w:t>
      </w:r>
      <w:r w:rsidR="00C236C8">
        <w:rPr>
          <w:rFonts w:ascii="Calibri" w:hAnsi="Calibri"/>
        </w:rPr>
        <w:t>05</w:t>
      </w:r>
      <w:r>
        <w:rPr>
          <w:rFonts w:ascii="Calibri" w:hAnsi="Calibri"/>
        </w:rPr>
        <w:t xml:space="preserve"> am</w:t>
      </w:r>
    </w:p>
    <w:p w14:paraId="29A97F2B" w14:textId="77777777" w:rsidR="00C236C8" w:rsidRPr="00C236C8" w:rsidRDefault="00C236C8" w:rsidP="00C236C8">
      <w:pPr>
        <w:pStyle w:val="ListParagraph"/>
        <w:spacing w:after="0" w:line="240" w:lineRule="auto"/>
        <w:rPr>
          <w:rFonts w:ascii="Calibri" w:hAnsi="Calibri"/>
        </w:rPr>
      </w:pPr>
    </w:p>
    <w:p w14:paraId="6C2A42C9" w14:textId="77777777" w:rsidR="00E33DF8" w:rsidRDefault="00B55534" w:rsidP="00B55534">
      <w:pPr>
        <w:pStyle w:val="ListParagraph"/>
        <w:numPr>
          <w:ilvl w:val="0"/>
          <w:numId w:val="7"/>
        </w:numPr>
        <w:spacing w:after="0" w:line="240" w:lineRule="auto"/>
        <w:rPr>
          <w:rFonts w:ascii="Calibri" w:hAnsi="Calibri"/>
        </w:rPr>
      </w:pPr>
      <w:r>
        <w:rPr>
          <w:rFonts w:ascii="Calibri" w:hAnsi="Calibri"/>
        </w:rPr>
        <w:t>Adoption of the agenda</w:t>
      </w:r>
    </w:p>
    <w:p w14:paraId="18C8D92A" w14:textId="5EF31FF5" w:rsidR="00E33DF8" w:rsidRPr="0017307A" w:rsidRDefault="002D08F0" w:rsidP="0017307A">
      <w:pPr>
        <w:pStyle w:val="ListParagraph"/>
        <w:rPr>
          <w:rFonts w:ascii="Calibri" w:hAnsi="Calibri"/>
        </w:rPr>
      </w:pPr>
      <w:r>
        <w:rPr>
          <w:rFonts w:ascii="Calibri" w:hAnsi="Calibri"/>
        </w:rPr>
        <w:t xml:space="preserve">The State Librarian’s Report was moved up on the agenda.  </w:t>
      </w:r>
      <w:r w:rsidR="00C236C8">
        <w:rPr>
          <w:rFonts w:ascii="Calibri" w:hAnsi="Calibri"/>
        </w:rPr>
        <w:t>Lisa Farrell</w:t>
      </w:r>
      <w:r w:rsidR="00E33DF8">
        <w:rPr>
          <w:rFonts w:ascii="Calibri" w:hAnsi="Calibri"/>
        </w:rPr>
        <w:t xml:space="preserve"> moved and </w:t>
      </w:r>
      <w:r w:rsidR="00C236C8">
        <w:rPr>
          <w:rFonts w:ascii="Calibri" w:hAnsi="Calibri"/>
        </w:rPr>
        <w:t>Nathan James</w:t>
      </w:r>
      <w:r w:rsidR="00E33DF8">
        <w:rPr>
          <w:rFonts w:ascii="Calibri" w:hAnsi="Calibri"/>
        </w:rPr>
        <w:t xml:space="preserve"> seconded the adoption of the agenda.  Motion Passed.</w:t>
      </w:r>
    </w:p>
    <w:p w14:paraId="51063A24" w14:textId="6EE92DF5" w:rsidR="00B55534" w:rsidRDefault="00B55534" w:rsidP="00B55534">
      <w:pPr>
        <w:pStyle w:val="ListParagraph"/>
        <w:rPr>
          <w:rFonts w:ascii="Calibri" w:hAnsi="Calibri"/>
        </w:rPr>
      </w:pPr>
    </w:p>
    <w:p w14:paraId="02950C04" w14:textId="77777777" w:rsidR="002D08F0" w:rsidRDefault="002D08F0" w:rsidP="00B55534">
      <w:pPr>
        <w:pStyle w:val="ListParagraph"/>
        <w:rPr>
          <w:rFonts w:ascii="Calibri" w:hAnsi="Calibri"/>
        </w:rPr>
      </w:pPr>
    </w:p>
    <w:p w14:paraId="76F161B3" w14:textId="7EC1039D" w:rsidR="00B55534" w:rsidRDefault="00B55534" w:rsidP="00B55534">
      <w:pPr>
        <w:pStyle w:val="ListParagraph"/>
        <w:numPr>
          <w:ilvl w:val="0"/>
          <w:numId w:val="7"/>
        </w:numPr>
        <w:spacing w:after="0" w:line="240" w:lineRule="auto"/>
        <w:rPr>
          <w:rFonts w:ascii="Calibri" w:hAnsi="Calibri"/>
        </w:rPr>
      </w:pPr>
      <w:r>
        <w:rPr>
          <w:rFonts w:ascii="Calibri" w:hAnsi="Calibri"/>
        </w:rPr>
        <w:t>Minutes</w:t>
      </w:r>
    </w:p>
    <w:p w14:paraId="4DB49013" w14:textId="184C7646" w:rsidR="00C236C8" w:rsidRDefault="002D08F0" w:rsidP="00C236C8">
      <w:pPr>
        <w:pStyle w:val="ListParagraph"/>
        <w:spacing w:after="0" w:line="240" w:lineRule="auto"/>
        <w:rPr>
          <w:rFonts w:ascii="Calibri" w:hAnsi="Calibri"/>
        </w:rPr>
      </w:pPr>
      <w:r>
        <w:rPr>
          <w:rFonts w:ascii="Calibri" w:hAnsi="Calibri"/>
        </w:rPr>
        <w:t>The minutes of the June 16 Board meeting were approved as distributed.</w:t>
      </w:r>
    </w:p>
    <w:p w14:paraId="6C9E7650" w14:textId="5094EDA0" w:rsidR="00B40080" w:rsidRPr="002D08F0" w:rsidRDefault="00B40080" w:rsidP="002D08F0">
      <w:pPr>
        <w:spacing w:after="0" w:line="240" w:lineRule="auto"/>
        <w:rPr>
          <w:rFonts w:ascii="Calibri" w:hAnsi="Calibri"/>
        </w:rPr>
      </w:pPr>
    </w:p>
    <w:p w14:paraId="67667392" w14:textId="6A6CFEB0" w:rsidR="00B40080" w:rsidRPr="002D08F0" w:rsidRDefault="00B55534" w:rsidP="002D08F0">
      <w:pPr>
        <w:pStyle w:val="ListParagraph"/>
        <w:numPr>
          <w:ilvl w:val="0"/>
          <w:numId w:val="7"/>
        </w:numPr>
        <w:spacing w:after="0" w:line="240" w:lineRule="auto"/>
        <w:rPr>
          <w:rFonts w:ascii="Calibri" w:hAnsi="Calibri"/>
        </w:rPr>
      </w:pPr>
      <w:r>
        <w:rPr>
          <w:rFonts w:ascii="Calibri" w:hAnsi="Calibri"/>
        </w:rPr>
        <w:t xml:space="preserve">Treasurer’s Report – </w:t>
      </w:r>
      <w:r w:rsidR="002D08F0">
        <w:rPr>
          <w:rFonts w:ascii="Calibri" w:hAnsi="Calibri"/>
        </w:rPr>
        <w:t>Nathan James</w:t>
      </w:r>
      <w:r w:rsidR="00B40080">
        <w:rPr>
          <w:rFonts w:ascii="Calibri" w:hAnsi="Calibri"/>
        </w:rPr>
        <w:t xml:space="preserve"> </w:t>
      </w:r>
    </w:p>
    <w:p w14:paraId="3B9C3932" w14:textId="205BBAD7" w:rsidR="00B55534" w:rsidRDefault="00B40080" w:rsidP="00B55534">
      <w:pPr>
        <w:pStyle w:val="ListParagraph"/>
        <w:numPr>
          <w:ilvl w:val="1"/>
          <w:numId w:val="7"/>
        </w:numPr>
        <w:spacing w:after="0" w:line="240" w:lineRule="auto"/>
        <w:rPr>
          <w:rFonts w:ascii="Calibri" w:hAnsi="Calibri"/>
        </w:rPr>
      </w:pPr>
      <w:r>
        <w:rPr>
          <w:rFonts w:ascii="Calibri" w:hAnsi="Calibri"/>
        </w:rPr>
        <w:t>Financial statements</w:t>
      </w:r>
      <w:r w:rsidR="002D08F0">
        <w:rPr>
          <w:rFonts w:ascii="Calibri" w:hAnsi="Calibri"/>
        </w:rPr>
        <w:t xml:space="preserve"> and investment reports</w:t>
      </w:r>
      <w:r>
        <w:rPr>
          <w:rFonts w:ascii="Calibri" w:hAnsi="Calibri"/>
        </w:rPr>
        <w:t xml:space="preserve"> were distributed electronically.</w:t>
      </w:r>
    </w:p>
    <w:p w14:paraId="3ECE4DBA" w14:textId="789FFC84" w:rsidR="00B40080" w:rsidRDefault="002D08F0" w:rsidP="00B55534">
      <w:pPr>
        <w:pStyle w:val="ListParagraph"/>
        <w:numPr>
          <w:ilvl w:val="1"/>
          <w:numId w:val="7"/>
        </w:numPr>
        <w:spacing w:after="0" w:line="240" w:lineRule="auto"/>
        <w:rPr>
          <w:rFonts w:ascii="Calibri" w:hAnsi="Calibri"/>
        </w:rPr>
      </w:pPr>
      <w:r>
        <w:rPr>
          <w:rFonts w:ascii="Calibri" w:hAnsi="Calibri"/>
        </w:rPr>
        <w:t>The auditor is currently working on year-end reports.</w:t>
      </w:r>
    </w:p>
    <w:p w14:paraId="213A77E2" w14:textId="2E78CF16" w:rsidR="00B40080" w:rsidRDefault="002D08F0" w:rsidP="00B55534">
      <w:pPr>
        <w:pStyle w:val="ListParagraph"/>
        <w:numPr>
          <w:ilvl w:val="1"/>
          <w:numId w:val="7"/>
        </w:numPr>
        <w:spacing w:after="0" w:line="240" w:lineRule="auto"/>
        <w:rPr>
          <w:rFonts w:ascii="Calibri" w:hAnsi="Calibri"/>
        </w:rPr>
      </w:pPr>
      <w:r>
        <w:rPr>
          <w:rFonts w:ascii="Calibri" w:hAnsi="Calibri"/>
        </w:rPr>
        <w:t>This year’s budget will have some small increases in expenses, primarily due to an increase in the cost of cyber-liability insurance and increased janitorial services in the new office location.</w:t>
      </w:r>
    </w:p>
    <w:p w14:paraId="7DCD2C05" w14:textId="77777777" w:rsidR="00B55534" w:rsidRDefault="00B55534" w:rsidP="00B55534">
      <w:pPr>
        <w:pStyle w:val="ListParagraph"/>
        <w:rPr>
          <w:rFonts w:ascii="Calibri" w:hAnsi="Calibri"/>
        </w:rPr>
      </w:pPr>
    </w:p>
    <w:p w14:paraId="28175A05" w14:textId="3197A0CB" w:rsidR="002D08F0" w:rsidRDefault="002D08F0" w:rsidP="00B55534">
      <w:pPr>
        <w:pStyle w:val="ListParagraph"/>
        <w:numPr>
          <w:ilvl w:val="0"/>
          <w:numId w:val="7"/>
        </w:numPr>
        <w:spacing w:after="0" w:line="240" w:lineRule="auto"/>
        <w:rPr>
          <w:rFonts w:ascii="Calibri" w:hAnsi="Calibri"/>
        </w:rPr>
      </w:pPr>
      <w:r>
        <w:rPr>
          <w:rFonts w:ascii="Calibri" w:hAnsi="Calibri"/>
        </w:rPr>
        <w:t>State Librarian’s Report</w:t>
      </w:r>
    </w:p>
    <w:p w14:paraId="21006B82" w14:textId="162FF35B" w:rsidR="002D08F0" w:rsidRDefault="002D08F0" w:rsidP="002D08F0">
      <w:pPr>
        <w:pStyle w:val="ListParagraph"/>
        <w:numPr>
          <w:ilvl w:val="1"/>
          <w:numId w:val="7"/>
        </w:numPr>
        <w:spacing w:after="0" w:line="240" w:lineRule="auto"/>
        <w:rPr>
          <w:rFonts w:ascii="Calibri" w:hAnsi="Calibri"/>
        </w:rPr>
      </w:pPr>
      <w:r>
        <w:rPr>
          <w:rFonts w:ascii="Calibri" w:hAnsi="Calibri"/>
        </w:rPr>
        <w:t>Distribution of ARPA funds is being planned.</w:t>
      </w:r>
    </w:p>
    <w:p w14:paraId="4897AD92" w14:textId="75903876" w:rsidR="002D08F0" w:rsidRDefault="0059057B" w:rsidP="002D08F0">
      <w:pPr>
        <w:pStyle w:val="ListParagraph"/>
        <w:spacing w:after="0" w:line="240" w:lineRule="auto"/>
        <w:ind w:left="1440"/>
        <w:rPr>
          <w:rFonts w:ascii="Calibri" w:hAnsi="Calibri"/>
        </w:rPr>
      </w:pPr>
      <w:r>
        <w:rPr>
          <w:rFonts w:ascii="Calibri" w:hAnsi="Calibri"/>
        </w:rPr>
        <w:t>Public libraries will be providing access to an online adult high school product, yielding a high school diploma.  A “seat fee” will be charged.  Some libraries are finding donors to cover this cost.</w:t>
      </w:r>
    </w:p>
    <w:p w14:paraId="38D2FBC2" w14:textId="3370B2B9" w:rsidR="0059057B" w:rsidRDefault="0059057B" w:rsidP="002D08F0">
      <w:pPr>
        <w:pStyle w:val="ListParagraph"/>
        <w:spacing w:after="0" w:line="240" w:lineRule="auto"/>
        <w:ind w:left="1440"/>
        <w:rPr>
          <w:rFonts w:ascii="Calibri" w:hAnsi="Calibri"/>
        </w:rPr>
      </w:pPr>
      <w:r>
        <w:rPr>
          <w:rFonts w:ascii="Calibri" w:hAnsi="Calibri"/>
        </w:rPr>
        <w:t>A tutoring project will be offered up through beginning college courses.</w:t>
      </w:r>
    </w:p>
    <w:p w14:paraId="0585448B" w14:textId="15D9CC5D" w:rsidR="0059057B" w:rsidRDefault="0059057B" w:rsidP="002D08F0">
      <w:pPr>
        <w:pStyle w:val="ListParagraph"/>
        <w:spacing w:after="0" w:line="240" w:lineRule="auto"/>
        <w:ind w:left="1440"/>
        <w:rPr>
          <w:rFonts w:ascii="Calibri" w:hAnsi="Calibri"/>
        </w:rPr>
      </w:pPr>
      <w:r>
        <w:rPr>
          <w:rFonts w:ascii="Calibri" w:hAnsi="Calibri"/>
        </w:rPr>
        <w:t>Grants will be offered to libraries in addition to the LSTA funding.</w:t>
      </w:r>
    </w:p>
    <w:p w14:paraId="5F81D42A" w14:textId="210A1179" w:rsidR="0059057B" w:rsidRDefault="0059057B" w:rsidP="0059057B">
      <w:pPr>
        <w:pStyle w:val="ListParagraph"/>
        <w:numPr>
          <w:ilvl w:val="1"/>
          <w:numId w:val="7"/>
        </w:numPr>
        <w:spacing w:after="0" w:line="240" w:lineRule="auto"/>
        <w:rPr>
          <w:rFonts w:ascii="Calibri" w:hAnsi="Calibri"/>
        </w:rPr>
      </w:pPr>
      <w:r>
        <w:rPr>
          <w:rFonts w:ascii="Calibri" w:hAnsi="Calibri"/>
        </w:rPr>
        <w:t>REAL program connectivity is being improved.</w:t>
      </w:r>
    </w:p>
    <w:p w14:paraId="1A4D0A87" w14:textId="1D6E5A47" w:rsidR="0059057B" w:rsidRDefault="0059057B" w:rsidP="0059057B">
      <w:pPr>
        <w:pStyle w:val="ListParagraph"/>
        <w:numPr>
          <w:ilvl w:val="1"/>
          <w:numId w:val="7"/>
        </w:numPr>
        <w:spacing w:after="0" w:line="240" w:lineRule="auto"/>
        <w:rPr>
          <w:rFonts w:ascii="Calibri" w:hAnsi="Calibri"/>
        </w:rPr>
      </w:pPr>
      <w:r>
        <w:rPr>
          <w:rFonts w:ascii="Calibri" w:hAnsi="Calibri"/>
        </w:rPr>
        <w:t>Wolfner patrons will be able to check out multiple books simultaneously.</w:t>
      </w:r>
    </w:p>
    <w:p w14:paraId="2D8A0E37" w14:textId="23F2DFF1" w:rsidR="0059057B" w:rsidRDefault="0059057B" w:rsidP="0059057B">
      <w:pPr>
        <w:pStyle w:val="ListParagraph"/>
        <w:numPr>
          <w:ilvl w:val="1"/>
          <w:numId w:val="7"/>
        </w:numPr>
        <w:spacing w:after="0" w:line="240" w:lineRule="auto"/>
        <w:rPr>
          <w:rFonts w:ascii="Calibri" w:hAnsi="Calibri"/>
        </w:rPr>
      </w:pPr>
      <w:r>
        <w:rPr>
          <w:rFonts w:ascii="Calibri" w:hAnsi="Calibri"/>
        </w:rPr>
        <w:t>Review of the LSTA funding and planning for the future is underway.</w:t>
      </w:r>
    </w:p>
    <w:p w14:paraId="3785E197" w14:textId="6C97B560" w:rsidR="0059057B" w:rsidRDefault="0059057B" w:rsidP="0059057B">
      <w:pPr>
        <w:spacing w:after="0" w:line="240" w:lineRule="auto"/>
        <w:rPr>
          <w:rFonts w:ascii="Calibri" w:hAnsi="Calibri"/>
        </w:rPr>
      </w:pPr>
    </w:p>
    <w:p w14:paraId="13161266" w14:textId="757B8EEB" w:rsidR="0059057B" w:rsidRDefault="0059057B" w:rsidP="0059057B">
      <w:pPr>
        <w:pStyle w:val="ListParagraph"/>
        <w:numPr>
          <w:ilvl w:val="0"/>
          <w:numId w:val="7"/>
        </w:numPr>
        <w:spacing w:after="0" w:line="240" w:lineRule="auto"/>
        <w:rPr>
          <w:rFonts w:ascii="Calibri" w:hAnsi="Calibri"/>
        </w:rPr>
      </w:pPr>
      <w:r>
        <w:rPr>
          <w:rFonts w:ascii="Calibri" w:hAnsi="Calibri"/>
        </w:rPr>
        <w:t>Committee Reports</w:t>
      </w:r>
    </w:p>
    <w:p w14:paraId="2026CCAD" w14:textId="1EB0F817" w:rsidR="0059057B" w:rsidRDefault="0059057B" w:rsidP="0059057B">
      <w:pPr>
        <w:pStyle w:val="ListParagraph"/>
        <w:numPr>
          <w:ilvl w:val="1"/>
          <w:numId w:val="7"/>
        </w:numPr>
        <w:spacing w:after="0" w:line="240" w:lineRule="auto"/>
        <w:rPr>
          <w:rFonts w:ascii="Calibri" w:hAnsi="Calibri"/>
        </w:rPr>
      </w:pPr>
      <w:r>
        <w:rPr>
          <w:rFonts w:ascii="Calibri" w:hAnsi="Calibri"/>
        </w:rPr>
        <w:t>Bylaws – Sharon McCaslin</w:t>
      </w:r>
    </w:p>
    <w:p w14:paraId="062A5C68" w14:textId="21923E76" w:rsidR="0059057B" w:rsidRDefault="0059057B" w:rsidP="0059057B">
      <w:pPr>
        <w:pStyle w:val="ListParagraph"/>
        <w:spacing w:after="0" w:line="240" w:lineRule="auto"/>
        <w:ind w:left="1440"/>
        <w:rPr>
          <w:rFonts w:ascii="Calibri" w:hAnsi="Calibri"/>
        </w:rPr>
      </w:pPr>
      <w:r>
        <w:rPr>
          <w:rFonts w:ascii="Calibri" w:hAnsi="Calibri"/>
        </w:rPr>
        <w:t>The committee met and at least one change will have to be made this year.  The Board is requested to notify the Committee if other needed changes are noticed.  The change(s) will be voted on by the membership in conjunction with the elections in the spring.</w:t>
      </w:r>
    </w:p>
    <w:p w14:paraId="0272FF8A" w14:textId="63340373" w:rsidR="0059057B" w:rsidRDefault="0059057B" w:rsidP="0059057B">
      <w:pPr>
        <w:pStyle w:val="ListParagraph"/>
        <w:numPr>
          <w:ilvl w:val="1"/>
          <w:numId w:val="7"/>
        </w:numPr>
        <w:spacing w:after="0" w:line="240" w:lineRule="auto"/>
        <w:rPr>
          <w:rFonts w:ascii="Calibri" w:hAnsi="Calibri"/>
        </w:rPr>
      </w:pPr>
      <w:r>
        <w:rPr>
          <w:rFonts w:ascii="Calibri" w:hAnsi="Calibri"/>
        </w:rPr>
        <w:t>Circulation and Courier – Lisa Farrell</w:t>
      </w:r>
    </w:p>
    <w:p w14:paraId="5D75341C" w14:textId="0BC9AA1B" w:rsidR="0059057B" w:rsidRDefault="0059057B" w:rsidP="0059057B">
      <w:pPr>
        <w:pStyle w:val="ListParagraph"/>
        <w:spacing w:after="0" w:line="240" w:lineRule="auto"/>
        <w:ind w:left="1440"/>
        <w:rPr>
          <w:rFonts w:ascii="Calibri" w:hAnsi="Calibri"/>
        </w:rPr>
      </w:pPr>
      <w:r>
        <w:rPr>
          <w:rFonts w:ascii="Calibri" w:hAnsi="Calibri"/>
        </w:rPr>
        <w:t>The committee plans to meet August 27.</w:t>
      </w:r>
    </w:p>
    <w:p w14:paraId="528F8375" w14:textId="241CEBDA" w:rsidR="0059057B" w:rsidRDefault="0059057B" w:rsidP="0059057B">
      <w:pPr>
        <w:pStyle w:val="ListParagraph"/>
        <w:numPr>
          <w:ilvl w:val="1"/>
          <w:numId w:val="7"/>
        </w:numPr>
        <w:spacing w:after="0" w:line="240" w:lineRule="auto"/>
        <w:rPr>
          <w:rFonts w:ascii="Calibri" w:hAnsi="Calibri"/>
        </w:rPr>
      </w:pPr>
      <w:r>
        <w:rPr>
          <w:rFonts w:ascii="Calibri" w:hAnsi="Calibri"/>
        </w:rPr>
        <w:t>Digitization – Sarah Smith</w:t>
      </w:r>
    </w:p>
    <w:p w14:paraId="0490C8C4" w14:textId="2A014F7B" w:rsidR="0059057B" w:rsidRDefault="0059057B" w:rsidP="0059057B">
      <w:pPr>
        <w:pStyle w:val="ListParagraph"/>
        <w:spacing w:after="0" w:line="240" w:lineRule="auto"/>
        <w:ind w:left="1440"/>
        <w:rPr>
          <w:rFonts w:ascii="Calibri" w:hAnsi="Calibri"/>
        </w:rPr>
      </w:pPr>
      <w:r>
        <w:rPr>
          <w:rFonts w:ascii="Calibri" w:hAnsi="Calibri"/>
        </w:rPr>
        <w:t>The</w:t>
      </w:r>
      <w:r w:rsidR="00C028D5">
        <w:rPr>
          <w:rFonts w:ascii="Calibri" w:hAnsi="Calibri"/>
        </w:rPr>
        <w:t xml:space="preserve"> committee will meet on August 20.  A survey was sent out to the membership earlier this month and results will help the committee determine its direction.</w:t>
      </w:r>
    </w:p>
    <w:p w14:paraId="52D5DF11" w14:textId="7E87B1FD" w:rsidR="00C028D5" w:rsidRDefault="00C028D5" w:rsidP="00C028D5">
      <w:pPr>
        <w:pStyle w:val="ListParagraph"/>
        <w:numPr>
          <w:ilvl w:val="1"/>
          <w:numId w:val="7"/>
        </w:numPr>
        <w:spacing w:after="0" w:line="240" w:lineRule="auto"/>
        <w:rPr>
          <w:rFonts w:ascii="Calibri" w:hAnsi="Calibri"/>
        </w:rPr>
      </w:pPr>
      <w:r>
        <w:rPr>
          <w:rFonts w:ascii="Calibri" w:hAnsi="Calibri"/>
        </w:rPr>
        <w:t>E-Resources – Eric Deatherage</w:t>
      </w:r>
    </w:p>
    <w:p w14:paraId="36C42E33" w14:textId="6809FF1F" w:rsidR="00C028D5" w:rsidRDefault="00C028D5" w:rsidP="00C028D5">
      <w:pPr>
        <w:pStyle w:val="ListParagraph"/>
        <w:spacing w:after="0" w:line="240" w:lineRule="auto"/>
        <w:ind w:left="1440"/>
        <w:rPr>
          <w:rFonts w:ascii="Calibri" w:hAnsi="Calibri"/>
        </w:rPr>
      </w:pPr>
      <w:r>
        <w:rPr>
          <w:rFonts w:ascii="Calibri" w:hAnsi="Calibri"/>
        </w:rPr>
        <w:t>The committee will be meeting soon.</w:t>
      </w:r>
    </w:p>
    <w:p w14:paraId="628D2D0A" w14:textId="383807D2" w:rsidR="00C028D5" w:rsidRDefault="00C028D5" w:rsidP="00C028D5">
      <w:pPr>
        <w:pStyle w:val="ListParagraph"/>
        <w:numPr>
          <w:ilvl w:val="1"/>
          <w:numId w:val="7"/>
        </w:numPr>
        <w:spacing w:after="0" w:line="240" w:lineRule="auto"/>
        <w:rPr>
          <w:rFonts w:ascii="Calibri" w:hAnsi="Calibri"/>
        </w:rPr>
      </w:pPr>
      <w:r>
        <w:rPr>
          <w:rFonts w:ascii="Calibri" w:hAnsi="Calibri"/>
        </w:rPr>
        <w:t>ILS Software and Services – Courtney Trautweiler</w:t>
      </w:r>
    </w:p>
    <w:p w14:paraId="5890C48D" w14:textId="45CA4D88" w:rsidR="00C028D5" w:rsidRDefault="00C028D5" w:rsidP="00C028D5">
      <w:pPr>
        <w:pStyle w:val="ListParagraph"/>
        <w:spacing w:after="0" w:line="240" w:lineRule="auto"/>
        <w:ind w:left="1440"/>
        <w:rPr>
          <w:rFonts w:ascii="Calibri" w:hAnsi="Calibri"/>
        </w:rPr>
      </w:pPr>
      <w:r>
        <w:rPr>
          <w:rFonts w:ascii="Calibri" w:hAnsi="Calibri"/>
        </w:rPr>
        <w:t>The committee will meet on August 30.  The committee will focus more on training this year as the ILS Working Group covers some of this committee’s traditional role.</w:t>
      </w:r>
    </w:p>
    <w:p w14:paraId="7D0D3631" w14:textId="7C98496C" w:rsidR="00C028D5" w:rsidRDefault="00C028D5" w:rsidP="00C028D5">
      <w:pPr>
        <w:pStyle w:val="ListParagraph"/>
        <w:numPr>
          <w:ilvl w:val="1"/>
          <w:numId w:val="7"/>
        </w:numPr>
        <w:spacing w:after="0" w:line="240" w:lineRule="auto"/>
        <w:rPr>
          <w:rFonts w:ascii="Calibri" w:hAnsi="Calibri"/>
        </w:rPr>
      </w:pPr>
      <w:r>
        <w:rPr>
          <w:rFonts w:ascii="Calibri" w:hAnsi="Calibri"/>
        </w:rPr>
        <w:t>Public Libraries – Nathan James</w:t>
      </w:r>
    </w:p>
    <w:p w14:paraId="7945C0B9" w14:textId="7187EBA2" w:rsidR="00C028D5" w:rsidRDefault="00C028D5" w:rsidP="00C028D5">
      <w:pPr>
        <w:pStyle w:val="ListParagraph"/>
        <w:spacing w:after="0" w:line="240" w:lineRule="auto"/>
        <w:ind w:left="1440"/>
        <w:rPr>
          <w:rFonts w:ascii="Calibri" w:hAnsi="Calibri"/>
        </w:rPr>
      </w:pPr>
      <w:r>
        <w:rPr>
          <w:rFonts w:ascii="Calibri" w:hAnsi="Calibri"/>
        </w:rPr>
        <w:t>This committee still does not have a chair and struggles to attract participation.  There is a need to work on E-Resources for public libraries.</w:t>
      </w:r>
    </w:p>
    <w:p w14:paraId="06678F5B" w14:textId="28AC404C" w:rsidR="00C028D5" w:rsidRDefault="00C028D5" w:rsidP="00C028D5">
      <w:pPr>
        <w:pStyle w:val="ListParagraph"/>
        <w:numPr>
          <w:ilvl w:val="1"/>
          <w:numId w:val="7"/>
        </w:numPr>
        <w:spacing w:after="0" w:line="240" w:lineRule="auto"/>
        <w:rPr>
          <w:rFonts w:ascii="Calibri" w:hAnsi="Calibri"/>
        </w:rPr>
      </w:pPr>
      <w:r>
        <w:rPr>
          <w:rFonts w:ascii="Calibri" w:hAnsi="Calibri"/>
        </w:rPr>
        <w:t>User Experience and Metadata – Sharon McCaslin</w:t>
      </w:r>
    </w:p>
    <w:p w14:paraId="732B77AD" w14:textId="2C0EF60B" w:rsidR="00C028D5" w:rsidRDefault="00C028D5" w:rsidP="00C028D5">
      <w:pPr>
        <w:pStyle w:val="ListParagraph"/>
        <w:spacing w:after="0" w:line="240" w:lineRule="auto"/>
        <w:ind w:left="1440"/>
        <w:rPr>
          <w:rFonts w:ascii="Calibri" w:hAnsi="Calibri"/>
        </w:rPr>
      </w:pPr>
      <w:r>
        <w:rPr>
          <w:rFonts w:ascii="Calibri" w:hAnsi="Calibri"/>
        </w:rPr>
        <w:t xml:space="preserve">No report.  The MOBIUS staff representative has been replaced with Christopher Gould.  </w:t>
      </w:r>
    </w:p>
    <w:p w14:paraId="5501C4F5" w14:textId="5BFE2F63" w:rsidR="00C028D5" w:rsidRDefault="00C028D5" w:rsidP="00C028D5">
      <w:pPr>
        <w:pStyle w:val="ListParagraph"/>
        <w:spacing w:after="0" w:line="240" w:lineRule="auto"/>
        <w:ind w:left="1440"/>
        <w:rPr>
          <w:rFonts w:ascii="Calibri" w:hAnsi="Calibri"/>
        </w:rPr>
      </w:pPr>
    </w:p>
    <w:p w14:paraId="416CC427" w14:textId="2A5B2BBE" w:rsidR="00C028D5" w:rsidRDefault="00C028D5" w:rsidP="00C028D5">
      <w:pPr>
        <w:pStyle w:val="ListParagraph"/>
        <w:numPr>
          <w:ilvl w:val="0"/>
          <w:numId w:val="7"/>
        </w:numPr>
        <w:spacing w:after="0" w:line="240" w:lineRule="auto"/>
        <w:rPr>
          <w:rFonts w:ascii="Calibri" w:hAnsi="Calibri"/>
        </w:rPr>
      </w:pPr>
      <w:r>
        <w:rPr>
          <w:rFonts w:ascii="Calibri" w:hAnsi="Calibri"/>
        </w:rPr>
        <w:lastRenderedPageBreak/>
        <w:t xml:space="preserve"> </w:t>
      </w:r>
      <w:r w:rsidR="0097252E">
        <w:rPr>
          <w:rFonts w:ascii="Calibri" w:hAnsi="Calibri"/>
        </w:rPr>
        <w:t>Working Group Reports</w:t>
      </w:r>
    </w:p>
    <w:p w14:paraId="06A9DE03" w14:textId="3D8A44F6" w:rsidR="0097252E" w:rsidRDefault="0097252E" w:rsidP="0097252E">
      <w:pPr>
        <w:pStyle w:val="ListParagraph"/>
        <w:numPr>
          <w:ilvl w:val="1"/>
          <w:numId w:val="7"/>
        </w:numPr>
        <w:spacing w:after="0" w:line="240" w:lineRule="auto"/>
        <w:rPr>
          <w:rFonts w:ascii="Calibri" w:hAnsi="Calibri"/>
        </w:rPr>
      </w:pPr>
      <w:r>
        <w:rPr>
          <w:rFonts w:ascii="Calibri" w:hAnsi="Calibri"/>
        </w:rPr>
        <w:t>Enhanced Matchpoint Working Group – Donna Bacon</w:t>
      </w:r>
    </w:p>
    <w:p w14:paraId="7C847731" w14:textId="5D7D0628" w:rsidR="0097252E" w:rsidRDefault="0097252E" w:rsidP="0097252E">
      <w:pPr>
        <w:pStyle w:val="ListParagraph"/>
        <w:spacing w:after="0" w:line="240" w:lineRule="auto"/>
        <w:ind w:left="1440"/>
        <w:rPr>
          <w:rFonts w:ascii="Calibri" w:hAnsi="Calibri"/>
        </w:rPr>
      </w:pPr>
      <w:r>
        <w:rPr>
          <w:rFonts w:ascii="Calibri" w:hAnsi="Calibri"/>
        </w:rPr>
        <w:t>Christopher Gould has been working with a select group of MOBIUS members and the Innovative staff to improve this INNreach product.  As records enter the system, the rules for overlay and retrieval have not been working in some cases, particularly with eMO and Sage records.  The Working Group has isolated the problems and changes are being made.</w:t>
      </w:r>
    </w:p>
    <w:p w14:paraId="206210B6" w14:textId="3A9B1832" w:rsidR="0097252E" w:rsidRDefault="0097252E" w:rsidP="0097252E">
      <w:pPr>
        <w:pStyle w:val="ListParagraph"/>
        <w:numPr>
          <w:ilvl w:val="1"/>
          <w:numId w:val="7"/>
        </w:numPr>
        <w:spacing w:after="0" w:line="240" w:lineRule="auto"/>
        <w:rPr>
          <w:rFonts w:ascii="Calibri" w:hAnsi="Calibri"/>
        </w:rPr>
      </w:pPr>
      <w:r>
        <w:rPr>
          <w:rFonts w:ascii="Calibri" w:hAnsi="Calibri"/>
        </w:rPr>
        <w:t>ILS Working Group – Courtney Trautweiler</w:t>
      </w:r>
    </w:p>
    <w:p w14:paraId="6AFC0F1A" w14:textId="5B941B78" w:rsidR="0097252E" w:rsidRDefault="0097252E" w:rsidP="0097252E">
      <w:pPr>
        <w:pStyle w:val="ListParagraph"/>
        <w:spacing w:after="0" w:line="240" w:lineRule="auto"/>
        <w:ind w:left="1440"/>
        <w:rPr>
          <w:rFonts w:ascii="Calibri" w:hAnsi="Calibri"/>
        </w:rPr>
      </w:pPr>
      <w:r>
        <w:rPr>
          <w:rFonts w:ascii="Calibri" w:hAnsi="Calibri"/>
        </w:rPr>
        <w:t>The Working Group met earlier in the week.  They went through their charge and have set up Base Camp to coordinate their documents.  They will also use Slack so they can work asynchronously during the busy beginning of the academic year.  The group split up, volunteering for subgroups in Systems, Collection Management, Patron-Facing, Circulation/Resource Sharing, Reporting, Vision/Future, and Training/Migration.  The Group will meet again in a few weeks and frequently thereafter.</w:t>
      </w:r>
      <w:r w:rsidR="003058FD">
        <w:rPr>
          <w:rFonts w:ascii="Calibri" w:hAnsi="Calibri"/>
        </w:rPr>
        <w:t xml:space="preserve">  This Working Group is also working out a system for keeping the membership informed.  Continuous updates as well as open comments are needed.  A WordPress blog has been set up for this purpose.  Access will be restricted so that opinions about the various systems can be somewhat protected, but the necessary transparency for the membership will also mean that confidentiality cannot be totally guaranteed.  A single password will be distributed to the membership, but MOBIUS members will not have to create individual accounts.</w:t>
      </w:r>
    </w:p>
    <w:p w14:paraId="67D5F043" w14:textId="163F4382" w:rsidR="002D08F0" w:rsidRPr="003058FD" w:rsidRDefault="002D08F0" w:rsidP="003058FD">
      <w:pPr>
        <w:spacing w:after="0" w:line="240" w:lineRule="auto"/>
        <w:rPr>
          <w:rFonts w:ascii="Calibri" w:hAnsi="Calibri"/>
        </w:rPr>
      </w:pPr>
    </w:p>
    <w:p w14:paraId="431EC011" w14:textId="0D985591" w:rsidR="00B55534" w:rsidRDefault="00B40080" w:rsidP="00B55534">
      <w:pPr>
        <w:pStyle w:val="ListParagraph"/>
        <w:numPr>
          <w:ilvl w:val="0"/>
          <w:numId w:val="7"/>
        </w:numPr>
        <w:spacing w:after="0" w:line="240" w:lineRule="auto"/>
        <w:rPr>
          <w:rFonts w:ascii="Calibri" w:hAnsi="Calibri"/>
        </w:rPr>
      </w:pPr>
      <w:r>
        <w:rPr>
          <w:rFonts w:ascii="Calibri" w:hAnsi="Calibri"/>
        </w:rPr>
        <w:t>Old Business</w:t>
      </w:r>
    </w:p>
    <w:p w14:paraId="0DBB1695" w14:textId="36E45DA0" w:rsidR="00B55534" w:rsidRDefault="003058FD" w:rsidP="00B55534">
      <w:pPr>
        <w:pStyle w:val="ListParagraph"/>
        <w:numPr>
          <w:ilvl w:val="1"/>
          <w:numId w:val="7"/>
        </w:numPr>
        <w:spacing w:after="0" w:line="240" w:lineRule="auto"/>
        <w:rPr>
          <w:rFonts w:ascii="Calibri" w:hAnsi="Calibri"/>
        </w:rPr>
      </w:pPr>
      <w:r>
        <w:rPr>
          <w:rFonts w:ascii="Calibri" w:hAnsi="Calibri"/>
        </w:rPr>
        <w:t>Board Software – Donna Bacon</w:t>
      </w:r>
    </w:p>
    <w:p w14:paraId="64D6C97B" w14:textId="5D1E65F5" w:rsidR="00DE1C74" w:rsidRDefault="003058FD" w:rsidP="0017307A">
      <w:pPr>
        <w:pStyle w:val="ListParagraph"/>
        <w:spacing w:after="0" w:line="240" w:lineRule="auto"/>
        <w:ind w:left="1440"/>
        <w:rPr>
          <w:rFonts w:ascii="Calibri" w:hAnsi="Calibri"/>
        </w:rPr>
      </w:pPr>
      <w:r>
        <w:rPr>
          <w:rFonts w:ascii="Calibri" w:hAnsi="Calibri"/>
        </w:rPr>
        <w:t>Donna and Maegan have looked at a variety of different systems.  After several demonstrations, they selected OnBoard as being the most appropriate and affordable.  After a brief video, the Board agreed to the acquisition of a 20 user license.  Nathan James moved that we purchase the software for this year and put it in future budgets, as determined after using it.  Donna Monnig seconded the motion.  The motion passed.</w:t>
      </w:r>
    </w:p>
    <w:p w14:paraId="311F1AB2" w14:textId="42331F00" w:rsidR="00DE1C74" w:rsidRDefault="00B355C5" w:rsidP="00B355C5">
      <w:pPr>
        <w:pStyle w:val="ListParagraph"/>
        <w:numPr>
          <w:ilvl w:val="1"/>
          <w:numId w:val="7"/>
        </w:numPr>
        <w:spacing w:after="0" w:line="240" w:lineRule="auto"/>
        <w:rPr>
          <w:rFonts w:ascii="Calibri" w:hAnsi="Calibri"/>
        </w:rPr>
      </w:pPr>
      <w:r>
        <w:rPr>
          <w:rFonts w:ascii="Calibri" w:hAnsi="Calibri"/>
        </w:rPr>
        <w:t>Policy Updates</w:t>
      </w:r>
    </w:p>
    <w:p w14:paraId="3E391AAB" w14:textId="17D2D2FD" w:rsidR="00B355C5" w:rsidRDefault="00B355C5" w:rsidP="00B355C5">
      <w:pPr>
        <w:pStyle w:val="ListParagraph"/>
        <w:numPr>
          <w:ilvl w:val="0"/>
          <w:numId w:val="12"/>
        </w:numPr>
        <w:spacing w:after="0" w:line="240" w:lineRule="auto"/>
        <w:rPr>
          <w:rFonts w:ascii="Calibri" w:hAnsi="Calibri"/>
        </w:rPr>
      </w:pPr>
      <w:r>
        <w:rPr>
          <w:rFonts w:ascii="Calibri" w:hAnsi="Calibri"/>
        </w:rPr>
        <w:t>Election Policy – Eileen Condon</w:t>
      </w:r>
    </w:p>
    <w:p w14:paraId="7868FFDD" w14:textId="787B1BF7" w:rsidR="00B355C5" w:rsidRDefault="00B355C5" w:rsidP="00B355C5">
      <w:pPr>
        <w:pStyle w:val="ListParagraph"/>
        <w:spacing w:after="0" w:line="240" w:lineRule="auto"/>
        <w:ind w:left="1800"/>
        <w:rPr>
          <w:rFonts w:ascii="Calibri" w:hAnsi="Calibri"/>
        </w:rPr>
      </w:pPr>
      <w:r>
        <w:rPr>
          <w:rFonts w:ascii="Calibri" w:hAnsi="Calibri"/>
        </w:rPr>
        <w:t>Eileen and Sharon have been working on a revision of the election policy and procedures to separate out the two functions, comply with Missouri non-profit law, and clarify the extension of term for a president.  A question about the definition of special libraries arose in a previous election, so the Wikipedia definition of special libraries was discussed.  The definition was significantly changed (removing reference to special libraries within academic libraries and then defining academic libraries).  After discussion, it was decided to place this definition on the MOBIUS website but not in the actual elections policy.  It was also decided that the secretary will be the officer designated to distribute the call for nominations, as has been done in recent years.  Also, the ballot will continue to be designated as “secret”, but not “anonymous”, as the only person putting the signature together with the vote will be the person opening and counting the ballots.</w:t>
      </w:r>
    </w:p>
    <w:p w14:paraId="6004F971" w14:textId="5F1D3C37" w:rsidR="00B355C5" w:rsidRDefault="00B355C5" w:rsidP="0075732A">
      <w:pPr>
        <w:pStyle w:val="ListParagraph"/>
        <w:spacing w:after="0" w:line="240" w:lineRule="auto"/>
        <w:ind w:left="1800"/>
        <w:rPr>
          <w:rFonts w:ascii="Calibri" w:hAnsi="Calibri"/>
        </w:rPr>
      </w:pPr>
      <w:r>
        <w:rPr>
          <w:rFonts w:ascii="Calibri" w:hAnsi="Calibri"/>
        </w:rPr>
        <w:t>The election policy and procedures will be revised to match these decisions and presented to the Board at the October Board meeting.</w:t>
      </w:r>
    </w:p>
    <w:p w14:paraId="7F9BF713" w14:textId="5A2BE227" w:rsidR="0075732A" w:rsidRDefault="0075732A" w:rsidP="0075732A">
      <w:pPr>
        <w:spacing w:after="0" w:line="240" w:lineRule="auto"/>
        <w:ind w:left="1890" w:hanging="450"/>
        <w:rPr>
          <w:rFonts w:ascii="Calibri" w:hAnsi="Calibri"/>
        </w:rPr>
      </w:pPr>
      <w:r w:rsidRPr="0075732A">
        <w:rPr>
          <w:rFonts w:ascii="Calibri" w:hAnsi="Calibri"/>
        </w:rPr>
        <w:t xml:space="preserve"> </w:t>
      </w:r>
      <w:r>
        <w:rPr>
          <w:rFonts w:ascii="Calibri" w:hAnsi="Calibri"/>
        </w:rPr>
        <w:t>ii)  Finance Policy – Nathan</w:t>
      </w:r>
      <w:r w:rsidR="0099236F">
        <w:rPr>
          <w:rFonts w:ascii="Calibri" w:hAnsi="Calibri"/>
        </w:rPr>
        <w:t xml:space="preserve"> James</w:t>
      </w:r>
    </w:p>
    <w:p w14:paraId="62CB7C10" w14:textId="5E748A91" w:rsidR="0075732A" w:rsidRDefault="0075732A" w:rsidP="0099236F">
      <w:pPr>
        <w:spacing w:after="0" w:line="240" w:lineRule="auto"/>
        <w:ind w:left="1800"/>
        <w:rPr>
          <w:rFonts w:ascii="Calibri" w:hAnsi="Calibri"/>
        </w:rPr>
      </w:pPr>
      <w:r>
        <w:rPr>
          <w:rFonts w:ascii="Calibri" w:hAnsi="Calibri"/>
        </w:rPr>
        <w:t>Changes and revisions to the finance policy included presentation of the final budget in October (not August) to match realistic practice, the decision to retain the word “emergencies” to guide Board use of the Reserves fund, and re-wording the Cash Flow section to indicate a policy rather than a procedure.  The policy will be revised accordingly and sent out for approval at the October Board meeting.</w:t>
      </w:r>
    </w:p>
    <w:p w14:paraId="76AAB8F6" w14:textId="00659416" w:rsidR="0075732A" w:rsidRDefault="0075732A" w:rsidP="0075732A">
      <w:pPr>
        <w:pStyle w:val="ListParagraph"/>
        <w:numPr>
          <w:ilvl w:val="1"/>
          <w:numId w:val="7"/>
        </w:numPr>
        <w:spacing w:after="0" w:line="240" w:lineRule="auto"/>
        <w:rPr>
          <w:rFonts w:ascii="Calibri" w:hAnsi="Calibri"/>
        </w:rPr>
      </w:pPr>
      <w:r>
        <w:rPr>
          <w:rFonts w:ascii="Calibri" w:hAnsi="Calibri"/>
        </w:rPr>
        <w:t>Committees</w:t>
      </w:r>
    </w:p>
    <w:p w14:paraId="53EEB0A9" w14:textId="4E92267A" w:rsidR="0075732A" w:rsidRDefault="0075732A" w:rsidP="0075732A">
      <w:pPr>
        <w:pStyle w:val="ListParagraph"/>
        <w:numPr>
          <w:ilvl w:val="0"/>
          <w:numId w:val="13"/>
        </w:numPr>
        <w:spacing w:after="0" w:line="240" w:lineRule="auto"/>
        <w:rPr>
          <w:rFonts w:ascii="Calibri" w:hAnsi="Calibri"/>
        </w:rPr>
      </w:pPr>
      <w:r>
        <w:rPr>
          <w:rFonts w:ascii="Calibri" w:hAnsi="Calibri"/>
        </w:rPr>
        <w:t>Committee Charge Forms – Ed Walton</w:t>
      </w:r>
    </w:p>
    <w:p w14:paraId="57DAED89" w14:textId="3066B7BC" w:rsidR="0075732A" w:rsidRDefault="0075732A" w:rsidP="0075732A">
      <w:pPr>
        <w:pStyle w:val="ListParagraph"/>
        <w:spacing w:after="0" w:line="240" w:lineRule="auto"/>
        <w:ind w:left="1800"/>
        <w:rPr>
          <w:rFonts w:ascii="Calibri" w:hAnsi="Calibri"/>
        </w:rPr>
      </w:pPr>
      <w:r>
        <w:rPr>
          <w:rFonts w:ascii="Calibri" w:hAnsi="Calibri"/>
        </w:rPr>
        <w:t>The forms which have been used to set up new committees have differed from the original policy which covers all committees of the Board.  After discussion, it was decided that consistency among</w:t>
      </w:r>
      <w:r w:rsidR="0099236F">
        <w:rPr>
          <w:rFonts w:ascii="Calibri" w:hAnsi="Calibri"/>
        </w:rPr>
        <w:t xml:space="preserve"> committees is important and the</w:t>
      </w:r>
      <w:r>
        <w:rPr>
          <w:rFonts w:ascii="Calibri" w:hAnsi="Calibri"/>
        </w:rPr>
        <w:t xml:space="preserve"> charge for the new committee should be added to the Committee &amp; Working Group policy</w:t>
      </w:r>
      <w:r w:rsidR="0099236F">
        <w:rPr>
          <w:rFonts w:ascii="Calibri" w:hAnsi="Calibri"/>
        </w:rPr>
        <w:t>, rather than making a separate policy.  Any needed deviation from the general rules for all committees can also be added to the Committee &amp; Working Group policy.</w:t>
      </w:r>
    </w:p>
    <w:p w14:paraId="6FA37A8A" w14:textId="2AFEBAFC" w:rsidR="0099236F" w:rsidRDefault="0099236F" w:rsidP="0099236F">
      <w:pPr>
        <w:pStyle w:val="ListParagraph"/>
        <w:spacing w:after="0" w:line="240" w:lineRule="auto"/>
        <w:ind w:left="1800" w:hanging="360"/>
        <w:rPr>
          <w:rFonts w:ascii="Calibri" w:hAnsi="Calibri"/>
        </w:rPr>
      </w:pPr>
      <w:r>
        <w:rPr>
          <w:rFonts w:ascii="Calibri" w:hAnsi="Calibri"/>
        </w:rPr>
        <w:t>ii)  Committee &amp; Working Group Policy – Eileen Condon</w:t>
      </w:r>
    </w:p>
    <w:p w14:paraId="09583216" w14:textId="618A8BB4" w:rsidR="0099236F" w:rsidRDefault="0099236F" w:rsidP="0075732A">
      <w:pPr>
        <w:pStyle w:val="ListParagraph"/>
        <w:spacing w:after="0" w:line="240" w:lineRule="auto"/>
        <w:ind w:left="1800"/>
        <w:rPr>
          <w:rFonts w:ascii="Calibri" w:hAnsi="Calibri"/>
        </w:rPr>
      </w:pPr>
      <w:r>
        <w:rPr>
          <w:rFonts w:ascii="Calibri" w:hAnsi="Calibri"/>
        </w:rPr>
        <w:t>This policy was reviewed in draft form, with two of the charges (Bylaws approved at the last meeting and Professional Development approved below) to be inserted later.  The exact number of committees was removed.  Responsibilities of each of the officers in the committee were clarified.  Sarah Smith moved that the policy be approved with the designated modifications and adding the two charges, so that it can go into effect immediately and be distributed to current committees.  Nathan James seconded.  The motion passed.</w:t>
      </w:r>
    </w:p>
    <w:p w14:paraId="1B1E6C15" w14:textId="3DFEB64A" w:rsidR="0099236F" w:rsidRDefault="0099236F" w:rsidP="0099236F">
      <w:pPr>
        <w:pStyle w:val="ListParagraph"/>
        <w:spacing w:after="0" w:line="240" w:lineRule="auto"/>
        <w:ind w:left="1800" w:hanging="360"/>
        <w:rPr>
          <w:rFonts w:ascii="Calibri" w:hAnsi="Calibri"/>
        </w:rPr>
      </w:pPr>
      <w:r>
        <w:rPr>
          <w:rFonts w:ascii="Calibri" w:hAnsi="Calibri"/>
        </w:rPr>
        <w:t>iii)  Professional Development/Training Committee – Ed Walton</w:t>
      </w:r>
    </w:p>
    <w:p w14:paraId="6FA3FD7C" w14:textId="596982F2" w:rsidR="0099236F" w:rsidRDefault="0099236F" w:rsidP="0075732A">
      <w:pPr>
        <w:pStyle w:val="ListParagraph"/>
        <w:spacing w:after="0" w:line="240" w:lineRule="auto"/>
        <w:ind w:left="1800"/>
        <w:rPr>
          <w:rFonts w:ascii="Calibri" w:hAnsi="Calibri"/>
        </w:rPr>
      </w:pPr>
      <w:r>
        <w:rPr>
          <w:rFonts w:ascii="Calibri" w:hAnsi="Calibri"/>
        </w:rPr>
        <w:t>The charge for this committee was discussed and revised.  Eric Deatherage moved that the charge be approved as revised.  Donna Monnig seconded. The motion passed.</w:t>
      </w:r>
    </w:p>
    <w:p w14:paraId="3FD16504" w14:textId="0C876640" w:rsidR="0030573F" w:rsidRDefault="0030573F" w:rsidP="0030573F">
      <w:pPr>
        <w:pStyle w:val="ListParagraph"/>
        <w:numPr>
          <w:ilvl w:val="1"/>
          <w:numId w:val="7"/>
        </w:numPr>
        <w:spacing w:after="0" w:line="240" w:lineRule="auto"/>
        <w:rPr>
          <w:rFonts w:ascii="Calibri" w:hAnsi="Calibri"/>
        </w:rPr>
      </w:pPr>
      <w:r>
        <w:rPr>
          <w:rFonts w:ascii="Calibri" w:hAnsi="Calibri"/>
        </w:rPr>
        <w:t>Strategic Plan Tracking System – Donna</w:t>
      </w:r>
    </w:p>
    <w:p w14:paraId="75726EFE" w14:textId="76E53367" w:rsidR="0030573F" w:rsidRDefault="0030573F" w:rsidP="0030573F">
      <w:pPr>
        <w:pStyle w:val="ListParagraph"/>
        <w:spacing w:after="0" w:line="240" w:lineRule="auto"/>
        <w:ind w:left="1440"/>
        <w:rPr>
          <w:rFonts w:ascii="Calibri" w:hAnsi="Calibri"/>
        </w:rPr>
      </w:pPr>
      <w:r>
        <w:rPr>
          <w:rFonts w:ascii="Calibri" w:hAnsi="Calibri"/>
        </w:rPr>
        <w:t>Donna also looked at software for tracking the strategic plan “beyond a spreadsheet”.  Cascade looked like the best option but the price seemed high for what we need.  After reviewing an introductory video, Board members thought it too complicated.  Simple, frequent reporting was considered to be preferable.</w:t>
      </w:r>
    </w:p>
    <w:p w14:paraId="51F1EE27" w14:textId="06F7FEA4" w:rsidR="0030573F" w:rsidRDefault="0030573F" w:rsidP="0030573F">
      <w:pPr>
        <w:pStyle w:val="ListParagraph"/>
        <w:spacing w:after="0" w:line="240" w:lineRule="auto"/>
        <w:ind w:left="1440"/>
        <w:rPr>
          <w:rFonts w:ascii="Calibri" w:hAnsi="Calibri"/>
        </w:rPr>
      </w:pPr>
    </w:p>
    <w:p w14:paraId="72F09FDC" w14:textId="73D4CFD2" w:rsidR="0030573F" w:rsidRDefault="0030573F" w:rsidP="0030573F">
      <w:pPr>
        <w:pStyle w:val="ListParagraph"/>
        <w:numPr>
          <w:ilvl w:val="0"/>
          <w:numId w:val="7"/>
        </w:numPr>
        <w:spacing w:after="0" w:line="240" w:lineRule="auto"/>
        <w:rPr>
          <w:rFonts w:ascii="Calibri" w:hAnsi="Calibri"/>
        </w:rPr>
      </w:pPr>
      <w:r>
        <w:rPr>
          <w:rFonts w:ascii="Calibri" w:hAnsi="Calibri"/>
        </w:rPr>
        <w:t xml:space="preserve"> New Business</w:t>
      </w:r>
    </w:p>
    <w:p w14:paraId="46358F51" w14:textId="4455BC12" w:rsidR="0030573F" w:rsidRDefault="0030573F" w:rsidP="0030573F">
      <w:pPr>
        <w:pStyle w:val="ListParagraph"/>
        <w:numPr>
          <w:ilvl w:val="1"/>
          <w:numId w:val="7"/>
        </w:numPr>
        <w:spacing w:after="0" w:line="240" w:lineRule="auto"/>
        <w:rPr>
          <w:rFonts w:ascii="Calibri" w:hAnsi="Calibri"/>
        </w:rPr>
      </w:pPr>
      <w:r>
        <w:rPr>
          <w:rFonts w:ascii="Calibri" w:hAnsi="Calibri"/>
        </w:rPr>
        <w:t>Budget</w:t>
      </w:r>
    </w:p>
    <w:p w14:paraId="4B7E8254" w14:textId="77777777" w:rsidR="007427FA" w:rsidRDefault="0030573F" w:rsidP="0030573F">
      <w:pPr>
        <w:pStyle w:val="ListParagraph"/>
        <w:spacing w:after="0" w:line="240" w:lineRule="auto"/>
        <w:ind w:left="1440"/>
        <w:rPr>
          <w:rFonts w:ascii="Calibri" w:hAnsi="Calibri"/>
        </w:rPr>
      </w:pPr>
      <w:r>
        <w:rPr>
          <w:rFonts w:ascii="Calibri" w:hAnsi="Calibri"/>
        </w:rPr>
        <w:t xml:space="preserve">The audit has been started, but the budget will not be prepared until October.  A new MOBIUS vehicle may be needed.  While the current car would normally be ready for replacement, having enough value to be useful in a trade-in, it has been sitting un-used during the pandemic.  It was decided that this vehicle can probably be used for the October conventions, but Donna will be looking at other options, including leasing, for consideration at a future Board meeting.  Other increases in this year’s budget will include an increase for cyber-insurance (for which Donna will look for other price quotes), and an increase in housekeeping costs in the new office.  </w:t>
      </w:r>
      <w:r w:rsidR="007427FA">
        <w:rPr>
          <w:rFonts w:ascii="Calibri" w:hAnsi="Calibri"/>
        </w:rPr>
        <w:t>Innovative charges should be the same as last year.</w:t>
      </w:r>
    </w:p>
    <w:p w14:paraId="129AD928" w14:textId="77777777" w:rsidR="007427FA" w:rsidRDefault="007427FA" w:rsidP="007427FA">
      <w:pPr>
        <w:pStyle w:val="ListParagraph"/>
        <w:numPr>
          <w:ilvl w:val="1"/>
          <w:numId w:val="7"/>
        </w:numPr>
        <w:spacing w:after="0" w:line="240" w:lineRule="auto"/>
        <w:rPr>
          <w:rFonts w:ascii="Calibri" w:hAnsi="Calibri"/>
        </w:rPr>
      </w:pPr>
      <w:r>
        <w:rPr>
          <w:rFonts w:ascii="Calibri" w:hAnsi="Calibri"/>
        </w:rPr>
        <w:t>MALA Courier Conversations</w:t>
      </w:r>
    </w:p>
    <w:p w14:paraId="5794B729" w14:textId="77777777" w:rsidR="007427FA" w:rsidRDefault="007427FA" w:rsidP="007427FA">
      <w:pPr>
        <w:pStyle w:val="ListParagraph"/>
        <w:spacing w:after="0" w:line="240" w:lineRule="auto"/>
        <w:ind w:left="1440"/>
        <w:rPr>
          <w:rFonts w:ascii="Calibri" w:hAnsi="Calibri"/>
        </w:rPr>
      </w:pPr>
      <w:r>
        <w:rPr>
          <w:rFonts w:ascii="Calibri" w:hAnsi="Calibri"/>
        </w:rPr>
        <w:t>The Board was informed that negotiations for streamlining service between public libraries have failed.  Several larger public libraries would prefer to lend directly through MOBIUS rather than going through the state’s two day per week contract with MALA.  MALA is not interested in any such negotiation and the State Librarian has also refused to cooperate with such a proposal.</w:t>
      </w:r>
    </w:p>
    <w:p w14:paraId="27A4317A" w14:textId="77777777" w:rsidR="007427FA" w:rsidRDefault="007427FA" w:rsidP="007427FA">
      <w:pPr>
        <w:pStyle w:val="ListParagraph"/>
        <w:numPr>
          <w:ilvl w:val="1"/>
          <w:numId w:val="7"/>
        </w:numPr>
        <w:spacing w:after="0" w:line="240" w:lineRule="auto"/>
        <w:rPr>
          <w:rFonts w:ascii="Calibri" w:hAnsi="Calibri"/>
        </w:rPr>
      </w:pPr>
      <w:r>
        <w:rPr>
          <w:rFonts w:ascii="Calibri" w:hAnsi="Calibri"/>
        </w:rPr>
        <w:t>Migration Funding – State Library Discussion</w:t>
      </w:r>
    </w:p>
    <w:p w14:paraId="6D8A9AEE" w14:textId="77777777" w:rsidR="007427FA" w:rsidRDefault="007427FA" w:rsidP="007427FA">
      <w:pPr>
        <w:pStyle w:val="ListParagraph"/>
        <w:spacing w:after="0" w:line="240" w:lineRule="auto"/>
        <w:ind w:left="1440"/>
        <w:rPr>
          <w:rFonts w:ascii="Calibri" w:hAnsi="Calibri"/>
        </w:rPr>
      </w:pPr>
      <w:r>
        <w:rPr>
          <w:rFonts w:ascii="Calibri" w:hAnsi="Calibri"/>
        </w:rPr>
        <w:t>Discussion with the state library suggests that funding for MOBIUS’ migration to a different platform might be eligible for a state grant, but the State Librarian would have to be given an approximate figure immediately, and MOBIUS does not yet have that information.</w:t>
      </w:r>
    </w:p>
    <w:p w14:paraId="59A171F3" w14:textId="77777777" w:rsidR="007427FA" w:rsidRDefault="007427FA" w:rsidP="007427FA">
      <w:pPr>
        <w:pStyle w:val="ListParagraph"/>
        <w:numPr>
          <w:ilvl w:val="1"/>
          <w:numId w:val="7"/>
        </w:numPr>
        <w:spacing w:after="0" w:line="240" w:lineRule="auto"/>
        <w:rPr>
          <w:rFonts w:ascii="Calibri" w:hAnsi="Calibri"/>
        </w:rPr>
      </w:pPr>
      <w:r>
        <w:rPr>
          <w:rFonts w:ascii="Calibri" w:hAnsi="Calibri"/>
        </w:rPr>
        <w:t>October Membership Meeting Agenda</w:t>
      </w:r>
    </w:p>
    <w:p w14:paraId="182792FA" w14:textId="77777777" w:rsidR="00776753" w:rsidRDefault="007427FA" w:rsidP="007427FA">
      <w:pPr>
        <w:pStyle w:val="ListParagraph"/>
        <w:spacing w:after="0" w:line="240" w:lineRule="auto"/>
        <w:ind w:left="1440"/>
        <w:rPr>
          <w:rFonts w:ascii="Calibri" w:hAnsi="Calibri"/>
        </w:rPr>
      </w:pPr>
      <w:r>
        <w:rPr>
          <w:rFonts w:ascii="Calibri" w:hAnsi="Calibri"/>
        </w:rPr>
        <w:t>Whether this meeting will be in-person or virtual is not yet decided.  Me</w:t>
      </w:r>
      <w:r w:rsidR="00776753">
        <w:rPr>
          <w:rFonts w:ascii="Calibri" w:hAnsi="Calibri"/>
        </w:rPr>
        <w:t>mbership may be polled, but the contract will have to be decided soon, if an in-person option is to be available.  Agenda items include:  the budget, the RFP, and new committees.</w:t>
      </w:r>
      <w:r w:rsidR="0030573F">
        <w:rPr>
          <w:rFonts w:ascii="Calibri" w:hAnsi="Calibri"/>
        </w:rPr>
        <w:t xml:space="preserve"> </w:t>
      </w:r>
      <w:r w:rsidR="00776753">
        <w:rPr>
          <w:rFonts w:ascii="Calibri" w:hAnsi="Calibri"/>
        </w:rPr>
        <w:t xml:space="preserve"> The Board will have an opportunity to contribute to the agenda before the next Board meeting.</w:t>
      </w:r>
    </w:p>
    <w:p w14:paraId="1526F106" w14:textId="77777777" w:rsidR="00776753" w:rsidRDefault="00776753" w:rsidP="007427FA">
      <w:pPr>
        <w:pStyle w:val="ListParagraph"/>
        <w:spacing w:after="0" w:line="240" w:lineRule="auto"/>
        <w:ind w:left="1440"/>
        <w:rPr>
          <w:rFonts w:ascii="Calibri" w:hAnsi="Calibri"/>
        </w:rPr>
      </w:pPr>
    </w:p>
    <w:p w14:paraId="31241176" w14:textId="77777777" w:rsidR="00776753" w:rsidRDefault="00776753" w:rsidP="00776753">
      <w:pPr>
        <w:pStyle w:val="ListParagraph"/>
        <w:numPr>
          <w:ilvl w:val="0"/>
          <w:numId w:val="7"/>
        </w:numPr>
        <w:spacing w:after="0" w:line="240" w:lineRule="auto"/>
        <w:rPr>
          <w:rFonts w:ascii="Calibri" w:hAnsi="Calibri"/>
        </w:rPr>
      </w:pPr>
      <w:r>
        <w:rPr>
          <w:rFonts w:ascii="Calibri" w:hAnsi="Calibri"/>
        </w:rPr>
        <w:t>Executive Director’s Report</w:t>
      </w:r>
    </w:p>
    <w:p w14:paraId="5776A2EE" w14:textId="77777777" w:rsidR="00776753" w:rsidRDefault="00776753" w:rsidP="00776753">
      <w:pPr>
        <w:pStyle w:val="ListParagraph"/>
        <w:numPr>
          <w:ilvl w:val="1"/>
          <w:numId w:val="7"/>
        </w:numPr>
        <w:spacing w:after="0" w:line="240" w:lineRule="auto"/>
        <w:rPr>
          <w:rFonts w:ascii="Calibri" w:hAnsi="Calibri"/>
        </w:rPr>
      </w:pPr>
      <w:r>
        <w:rPr>
          <w:rFonts w:ascii="Calibri" w:hAnsi="Calibri"/>
        </w:rPr>
        <w:t>New Members</w:t>
      </w:r>
    </w:p>
    <w:p w14:paraId="0AAFA983" w14:textId="77777777" w:rsidR="00776753" w:rsidRDefault="00776753" w:rsidP="00776753">
      <w:pPr>
        <w:pStyle w:val="ListParagraph"/>
        <w:spacing w:after="0" w:line="240" w:lineRule="auto"/>
        <w:ind w:left="1440"/>
        <w:rPr>
          <w:rFonts w:ascii="Calibri" w:hAnsi="Calibri"/>
        </w:rPr>
      </w:pPr>
      <w:r>
        <w:rPr>
          <w:rFonts w:ascii="Calibri" w:hAnsi="Calibri"/>
        </w:rPr>
        <w:t>We have three new members coming on board:  Benedictine College, St. Charles City-County (this fall), and Bettendorf (IA) Public (possibly January), which is on a Polaris system.</w:t>
      </w:r>
    </w:p>
    <w:p w14:paraId="4BFD7D95" w14:textId="77777777" w:rsidR="00776753" w:rsidRDefault="00776753" w:rsidP="00776753">
      <w:pPr>
        <w:pStyle w:val="ListParagraph"/>
        <w:numPr>
          <w:ilvl w:val="1"/>
          <w:numId w:val="7"/>
        </w:numPr>
        <w:spacing w:after="0" w:line="240" w:lineRule="auto"/>
        <w:rPr>
          <w:rFonts w:ascii="Calibri" w:hAnsi="Calibri"/>
        </w:rPr>
      </w:pPr>
      <w:r>
        <w:rPr>
          <w:rFonts w:ascii="Calibri" w:hAnsi="Calibri"/>
        </w:rPr>
        <w:t>Discussion with the Pulitzer Arts Foundation in St. Louis does not look like a viable membership candidate, as no collections are being offered for sharing.</w:t>
      </w:r>
    </w:p>
    <w:p w14:paraId="2B15B32C" w14:textId="7EE08F33" w:rsidR="00776753" w:rsidRDefault="00776753" w:rsidP="00776753">
      <w:pPr>
        <w:pStyle w:val="ListParagraph"/>
        <w:numPr>
          <w:ilvl w:val="1"/>
          <w:numId w:val="7"/>
        </w:numPr>
        <w:spacing w:after="0" w:line="240" w:lineRule="auto"/>
        <w:rPr>
          <w:rFonts w:ascii="Calibri" w:hAnsi="Calibri"/>
        </w:rPr>
      </w:pPr>
      <w:r>
        <w:rPr>
          <w:rFonts w:ascii="Calibri" w:hAnsi="Calibri"/>
        </w:rPr>
        <w:t>A bid is being prepared to provide additional services to the Iowa Library Alliance (48 academic libraries).  We currently provide courier service, but they are looking to add e-resources management to the relationship.</w:t>
      </w:r>
    </w:p>
    <w:p w14:paraId="050E6B50" w14:textId="77777777" w:rsidR="00776753" w:rsidRDefault="00776753" w:rsidP="00776753">
      <w:pPr>
        <w:pStyle w:val="ListParagraph"/>
        <w:numPr>
          <w:ilvl w:val="1"/>
          <w:numId w:val="7"/>
        </w:numPr>
        <w:spacing w:after="0" w:line="240" w:lineRule="auto"/>
        <w:rPr>
          <w:rFonts w:ascii="Calibri" w:hAnsi="Calibri"/>
        </w:rPr>
      </w:pPr>
      <w:r>
        <w:rPr>
          <w:rFonts w:ascii="Calibri" w:hAnsi="Calibri"/>
        </w:rPr>
        <w:t>The SOC II audit is now complete after several days of in-person auditing.  A report is expected by next month.</w:t>
      </w:r>
    </w:p>
    <w:p w14:paraId="108BC63D" w14:textId="77777777" w:rsidR="00776753" w:rsidRDefault="00776753" w:rsidP="00776753">
      <w:pPr>
        <w:pStyle w:val="ListParagraph"/>
        <w:numPr>
          <w:ilvl w:val="1"/>
          <w:numId w:val="7"/>
        </w:numPr>
        <w:spacing w:after="0" w:line="240" w:lineRule="auto"/>
        <w:rPr>
          <w:rFonts w:ascii="Calibri" w:hAnsi="Calibri"/>
        </w:rPr>
      </w:pPr>
      <w:r>
        <w:rPr>
          <w:rFonts w:ascii="Calibri" w:hAnsi="Calibri"/>
        </w:rPr>
        <w:t>The Iowa state library is considering adding a second day to their one day a week courier service to public libraries, which would add to MOBIUS’ income.</w:t>
      </w:r>
    </w:p>
    <w:p w14:paraId="69F72FA2" w14:textId="77777777" w:rsidR="00776753" w:rsidRDefault="00776753" w:rsidP="00776753">
      <w:pPr>
        <w:pStyle w:val="ListParagraph"/>
        <w:numPr>
          <w:ilvl w:val="1"/>
          <w:numId w:val="7"/>
        </w:numPr>
        <w:spacing w:after="0" w:line="240" w:lineRule="auto"/>
        <w:rPr>
          <w:rFonts w:ascii="Calibri" w:hAnsi="Calibri"/>
        </w:rPr>
      </w:pPr>
      <w:r>
        <w:rPr>
          <w:rFonts w:ascii="Calibri" w:hAnsi="Calibri"/>
        </w:rPr>
        <w:t>Innovative is indicating that they will respond to our RFP with some sort of combination of Sierra and Alma.</w:t>
      </w:r>
    </w:p>
    <w:p w14:paraId="3C9D900F" w14:textId="77777777" w:rsidR="00776753" w:rsidRDefault="00776753" w:rsidP="00776753">
      <w:pPr>
        <w:pStyle w:val="ListParagraph"/>
        <w:spacing w:after="0" w:line="240" w:lineRule="auto"/>
        <w:ind w:left="1440"/>
        <w:rPr>
          <w:rFonts w:ascii="Calibri" w:hAnsi="Calibri"/>
        </w:rPr>
      </w:pPr>
    </w:p>
    <w:p w14:paraId="0BD41B73" w14:textId="77777777" w:rsidR="00704CE1" w:rsidRDefault="00776753" w:rsidP="00776753">
      <w:pPr>
        <w:pStyle w:val="ListParagraph"/>
        <w:numPr>
          <w:ilvl w:val="0"/>
          <w:numId w:val="7"/>
        </w:numPr>
        <w:spacing w:after="0" w:line="240" w:lineRule="auto"/>
        <w:rPr>
          <w:rFonts w:ascii="Calibri" w:hAnsi="Calibri"/>
        </w:rPr>
      </w:pPr>
      <w:r>
        <w:rPr>
          <w:rFonts w:ascii="Calibri" w:hAnsi="Calibri"/>
        </w:rPr>
        <w:t xml:space="preserve"> The next </w:t>
      </w:r>
      <w:r w:rsidR="00704CE1">
        <w:rPr>
          <w:rFonts w:ascii="Calibri" w:hAnsi="Calibri"/>
        </w:rPr>
        <w:t>Board meeting will be October 15.  It will be decided later whether it will be virtual.</w:t>
      </w:r>
    </w:p>
    <w:p w14:paraId="4D555AA6" w14:textId="77777777" w:rsidR="00704CE1" w:rsidRDefault="00704CE1" w:rsidP="00704CE1">
      <w:pPr>
        <w:pStyle w:val="ListParagraph"/>
        <w:spacing w:after="0" w:line="240" w:lineRule="auto"/>
        <w:rPr>
          <w:rFonts w:ascii="Calibri" w:hAnsi="Calibri"/>
        </w:rPr>
      </w:pPr>
      <w:r>
        <w:rPr>
          <w:rFonts w:ascii="Calibri" w:hAnsi="Calibri"/>
        </w:rPr>
        <w:t>The next Membership meeting will be October 22.</w:t>
      </w:r>
    </w:p>
    <w:p w14:paraId="06F51CE8" w14:textId="77777777" w:rsidR="00704CE1" w:rsidRDefault="00704CE1" w:rsidP="00704CE1">
      <w:pPr>
        <w:pStyle w:val="ListParagraph"/>
        <w:spacing w:after="0" w:line="240" w:lineRule="auto"/>
        <w:rPr>
          <w:rFonts w:ascii="Calibri" w:hAnsi="Calibri"/>
        </w:rPr>
      </w:pPr>
    </w:p>
    <w:p w14:paraId="2310A3D4" w14:textId="1AAD4035" w:rsidR="00910D83" w:rsidRPr="00A35260" w:rsidRDefault="00704CE1" w:rsidP="00A35260">
      <w:pPr>
        <w:pStyle w:val="ListParagraph"/>
        <w:numPr>
          <w:ilvl w:val="0"/>
          <w:numId w:val="7"/>
        </w:numPr>
        <w:spacing w:after="0" w:line="240" w:lineRule="auto"/>
        <w:rPr>
          <w:rFonts w:ascii="Calibri" w:hAnsi="Calibri"/>
        </w:rPr>
      </w:pPr>
      <w:r>
        <w:rPr>
          <w:rFonts w:ascii="Calibri" w:hAnsi="Calibri"/>
        </w:rPr>
        <w:t xml:space="preserve"> The meeting was adjourned at 2:35 p.m.</w:t>
      </w:r>
      <w:r w:rsidR="0030573F">
        <w:rPr>
          <w:rFonts w:ascii="Calibri" w:hAnsi="Calibri"/>
        </w:rPr>
        <w:t xml:space="preserve"> </w:t>
      </w:r>
    </w:p>
    <w:sectPr w:rsidR="00910D83" w:rsidRPr="00A35260">
      <w:headerReference w:type="default" r:id="rId8"/>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36CF1" w16cex:dateUtc="2021-06-03T20:00:00Z"/>
  <w16cex:commentExtensible w16cex:durableId="24636D2D" w16cex:dateUtc="2021-06-03T2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255E73" w16cid:durableId="24636C93"/>
  <w16cid:commentId w16cid:paraId="6AF085BC" w16cid:durableId="24636CF1"/>
  <w16cid:commentId w16cid:paraId="5C577072" w16cid:durableId="24636C94"/>
  <w16cid:commentId w16cid:paraId="367D65CC" w16cid:durableId="24636D2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03554" w14:textId="77777777" w:rsidR="00A97C79" w:rsidRDefault="00A97C79" w:rsidP="008A3548">
      <w:pPr>
        <w:spacing w:after="0" w:line="240" w:lineRule="auto"/>
      </w:pPr>
      <w:r>
        <w:separator/>
      </w:r>
    </w:p>
  </w:endnote>
  <w:endnote w:type="continuationSeparator" w:id="0">
    <w:p w14:paraId="32DA7F4A" w14:textId="77777777" w:rsidR="00A97C79" w:rsidRDefault="00A97C79" w:rsidP="008A3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62200"/>
      <w:docPartObj>
        <w:docPartGallery w:val="Page Numbers (Bottom of Page)"/>
        <w:docPartUnique/>
      </w:docPartObj>
    </w:sdtPr>
    <w:sdtEndPr>
      <w:rPr>
        <w:noProof/>
      </w:rPr>
    </w:sdtEndPr>
    <w:sdtContent>
      <w:p w14:paraId="2ED56AE7" w14:textId="196BBE48" w:rsidR="003B27DE" w:rsidRDefault="003B27DE">
        <w:pPr>
          <w:pStyle w:val="Footer"/>
          <w:jc w:val="right"/>
        </w:pPr>
        <w:r>
          <w:fldChar w:fldCharType="begin"/>
        </w:r>
        <w:r>
          <w:instrText xml:space="preserve"> PAGE   \* MERGEFORMAT </w:instrText>
        </w:r>
        <w:r>
          <w:fldChar w:fldCharType="separate"/>
        </w:r>
        <w:r w:rsidR="005A5D44">
          <w:rPr>
            <w:noProof/>
          </w:rPr>
          <w:t>1</w:t>
        </w:r>
        <w:r>
          <w:rPr>
            <w:noProof/>
          </w:rPr>
          <w:fldChar w:fldCharType="end"/>
        </w:r>
      </w:p>
    </w:sdtContent>
  </w:sdt>
  <w:p w14:paraId="4C72F2A3" w14:textId="77777777" w:rsidR="008A3548" w:rsidRDefault="008A35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3B455" w14:textId="77777777" w:rsidR="00A97C79" w:rsidRDefault="00A97C79" w:rsidP="008A3548">
      <w:pPr>
        <w:spacing w:after="0" w:line="240" w:lineRule="auto"/>
      </w:pPr>
      <w:r>
        <w:separator/>
      </w:r>
    </w:p>
  </w:footnote>
  <w:footnote w:type="continuationSeparator" w:id="0">
    <w:p w14:paraId="020AFB52" w14:textId="77777777" w:rsidR="00A97C79" w:rsidRDefault="00A97C79" w:rsidP="008A3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6853B" w14:textId="19A1C259" w:rsidR="008A3548" w:rsidRPr="008A3548" w:rsidRDefault="008A3548" w:rsidP="008A3548">
    <w:pPr>
      <w:spacing w:after="0" w:line="240" w:lineRule="auto"/>
      <w:jc w:val="right"/>
      <w:rPr>
        <w:rFonts w:ascii="Calibri" w:eastAsia="Times New Roman" w:hAnsi="Calibri" w:cs="Times New Roman"/>
        <w:b/>
        <w:bCs/>
        <w:sz w:val="24"/>
        <w:szCs w:val="24"/>
      </w:rPr>
    </w:pPr>
    <w:r>
      <w:rPr>
        <w:noProof/>
      </w:rPr>
      <w:drawing>
        <wp:anchor distT="0" distB="0" distL="114300" distR="114300" simplePos="0" relativeHeight="251657216" behindDoc="0" locked="0" layoutInCell="1" allowOverlap="1" wp14:anchorId="647B9DD1" wp14:editId="75625A73">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48">
      <w:rPr>
        <w:rFonts w:ascii="Calibri" w:eastAsia="Times New Roman" w:hAnsi="Calibri" w:cs="Times New Roman"/>
        <w:b/>
        <w:bCs/>
        <w:sz w:val="24"/>
        <w:szCs w:val="24"/>
      </w:rPr>
      <w:t>Minutes of the</w:t>
    </w:r>
  </w:p>
  <w:p w14:paraId="2E21DB9C" w14:textId="77777777" w:rsidR="008A3548" w:rsidRPr="008A3548" w:rsidRDefault="008A3548" w:rsidP="008A3548">
    <w:pPr>
      <w:spacing w:after="0" w:line="240" w:lineRule="auto"/>
      <w:jc w:val="right"/>
      <w:rPr>
        <w:rFonts w:ascii="Calibri" w:eastAsia="Times New Roman" w:hAnsi="Calibri" w:cs="Times New Roman"/>
        <w:sz w:val="24"/>
        <w:szCs w:val="24"/>
      </w:rPr>
    </w:pPr>
    <w:r w:rsidRPr="008A3548">
      <w:rPr>
        <w:rFonts w:ascii="Calibri" w:eastAsia="Times New Roman" w:hAnsi="Calibri" w:cs="Times New Roman"/>
        <w:sz w:val="24"/>
        <w:szCs w:val="24"/>
      </w:rPr>
      <w:t xml:space="preserve">MOBIUS Board of Directors Meeting </w:t>
    </w:r>
  </w:p>
  <w:p w14:paraId="63F2CBD5" w14:textId="530C2AA1" w:rsidR="008A3548" w:rsidRPr="008A3548" w:rsidRDefault="00C236C8"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Friday, August 13</w:t>
    </w:r>
    <w:r w:rsidR="005657C8">
      <w:rPr>
        <w:rFonts w:ascii="Calibri" w:eastAsia="Times New Roman" w:hAnsi="Calibri" w:cs="Times New Roman"/>
        <w:sz w:val="24"/>
        <w:szCs w:val="24"/>
      </w:rPr>
      <w:t>,</w:t>
    </w:r>
    <w:r w:rsidR="00FA3C9F">
      <w:rPr>
        <w:rFonts w:ascii="Calibri" w:eastAsia="Times New Roman" w:hAnsi="Calibri" w:cs="Times New Roman"/>
        <w:sz w:val="24"/>
        <w:szCs w:val="24"/>
      </w:rPr>
      <w:t xml:space="preserve"> 202</w:t>
    </w:r>
    <w:r w:rsidR="00FA3A12">
      <w:rPr>
        <w:rFonts w:ascii="Calibri" w:eastAsia="Times New Roman" w:hAnsi="Calibri" w:cs="Times New Roman"/>
        <w:sz w:val="24"/>
        <w:szCs w:val="24"/>
      </w:rPr>
      <w:t>1</w:t>
    </w:r>
  </w:p>
  <w:p w14:paraId="74829440" w14:textId="26EE1F2B" w:rsidR="008A3548" w:rsidRPr="008A3548" w:rsidRDefault="00BA1A3A" w:rsidP="008A3548">
    <w:pPr>
      <w:spacing w:after="0" w:line="240" w:lineRule="auto"/>
      <w:jc w:val="right"/>
      <w:rPr>
        <w:rFonts w:ascii="Calibri" w:eastAsia="Times New Roman" w:hAnsi="Calibri" w:cs="Times New Roman"/>
        <w:sz w:val="24"/>
        <w:szCs w:val="24"/>
      </w:rPr>
    </w:pPr>
    <w:r>
      <w:rPr>
        <w:rFonts w:ascii="Calibri" w:eastAsia="Times New Roman" w:hAnsi="Calibri" w:cs="Times New Roman"/>
        <w:sz w:val="24"/>
        <w:szCs w:val="24"/>
      </w:rPr>
      <w:t>Online</w:t>
    </w:r>
    <w:r w:rsidR="008A3548" w:rsidRPr="008A3548">
      <w:rPr>
        <w:rFonts w:ascii="Calibri" w:eastAsia="Times New Roman" w:hAnsi="Calibri" w:cs="Times New Roman"/>
        <w:sz w:val="24"/>
        <w:szCs w:val="24"/>
      </w:rPr>
      <w:br/>
    </w:r>
  </w:p>
  <w:p w14:paraId="507E4E57" w14:textId="77777777" w:rsidR="008A3548" w:rsidRDefault="008A35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31D48"/>
    <w:multiLevelType w:val="hybridMultilevel"/>
    <w:tmpl w:val="61DEF5C6"/>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C57D98"/>
    <w:multiLevelType w:val="hybridMultilevel"/>
    <w:tmpl w:val="F7008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B854C9"/>
    <w:multiLevelType w:val="hybridMultilevel"/>
    <w:tmpl w:val="DE668214"/>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43FC7"/>
    <w:multiLevelType w:val="hybridMultilevel"/>
    <w:tmpl w:val="ED3A596C"/>
    <w:lvl w:ilvl="0" w:tplc="EF1EE8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012714D"/>
    <w:multiLevelType w:val="hybridMultilevel"/>
    <w:tmpl w:val="D4C059E4"/>
    <w:lvl w:ilvl="0" w:tplc="D5907DC0">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C50242"/>
    <w:multiLevelType w:val="hybridMultilevel"/>
    <w:tmpl w:val="12D24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94D90"/>
    <w:multiLevelType w:val="hybridMultilevel"/>
    <w:tmpl w:val="28C8D57A"/>
    <w:lvl w:ilvl="0" w:tplc="30DE3554">
      <w:start w:val="1"/>
      <w:numFmt w:val="decimal"/>
      <w:lvlText w:val="%1."/>
      <w:lvlJc w:val="left"/>
      <w:pPr>
        <w:ind w:left="720" w:hanging="360"/>
      </w:pPr>
      <w:rPr>
        <w:rFonts w:hint="default"/>
      </w:rPr>
    </w:lvl>
    <w:lvl w:ilvl="1" w:tplc="36F22ECA">
      <w:start w:val="1"/>
      <w:numFmt w:val="lowerLetter"/>
      <w:lvlText w:val="%2)"/>
      <w:lvlJc w:val="left"/>
      <w:pPr>
        <w:ind w:left="1440" w:hanging="360"/>
      </w:pPr>
      <w:rPr>
        <w:rFonts w:ascii="Calibri" w:eastAsiaTheme="minorHAnsi" w:hAnsi="Calibri" w:cstheme="minorBidi"/>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02DA9"/>
    <w:multiLevelType w:val="hybridMultilevel"/>
    <w:tmpl w:val="8D9889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B550949"/>
    <w:multiLevelType w:val="hybridMultilevel"/>
    <w:tmpl w:val="D1C4D02E"/>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FE6137"/>
    <w:multiLevelType w:val="hybridMultilevel"/>
    <w:tmpl w:val="5F0CE2C0"/>
    <w:lvl w:ilvl="0" w:tplc="E594E7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60076"/>
    <w:multiLevelType w:val="hybridMultilevel"/>
    <w:tmpl w:val="EA3A683C"/>
    <w:lvl w:ilvl="0" w:tplc="7D9A114C">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4"/>
  </w:num>
  <w:num w:numId="3">
    <w:abstractNumId w:val="2"/>
  </w:num>
  <w:num w:numId="4">
    <w:abstractNumId w:val="8"/>
  </w:num>
  <w:num w:numId="5">
    <w:abstractNumId w:val="5"/>
  </w:num>
  <w:num w:numId="6">
    <w:abstractNumId w:val="1"/>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0"/>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48"/>
    <w:rsid w:val="00003D4D"/>
    <w:rsid w:val="0001247F"/>
    <w:rsid w:val="00015128"/>
    <w:rsid w:val="00015BC8"/>
    <w:rsid w:val="00021DA1"/>
    <w:rsid w:val="00026003"/>
    <w:rsid w:val="000275E4"/>
    <w:rsid w:val="00041FAD"/>
    <w:rsid w:val="000464F3"/>
    <w:rsid w:val="00052652"/>
    <w:rsid w:val="00053CCA"/>
    <w:rsid w:val="000679C1"/>
    <w:rsid w:val="00067F00"/>
    <w:rsid w:val="000833E1"/>
    <w:rsid w:val="00095AB4"/>
    <w:rsid w:val="000A2E00"/>
    <w:rsid w:val="000A69A2"/>
    <w:rsid w:val="000A6ECD"/>
    <w:rsid w:val="000B6E17"/>
    <w:rsid w:val="000C43EE"/>
    <w:rsid w:val="000C7C8D"/>
    <w:rsid w:val="000D36F0"/>
    <w:rsid w:val="000D6F06"/>
    <w:rsid w:val="000F0722"/>
    <w:rsid w:val="00100D6F"/>
    <w:rsid w:val="00105421"/>
    <w:rsid w:val="001308DF"/>
    <w:rsid w:val="001310C3"/>
    <w:rsid w:val="00131AA3"/>
    <w:rsid w:val="00132FC0"/>
    <w:rsid w:val="00155228"/>
    <w:rsid w:val="00162D65"/>
    <w:rsid w:val="001640E1"/>
    <w:rsid w:val="0017307A"/>
    <w:rsid w:val="0017449E"/>
    <w:rsid w:val="00175767"/>
    <w:rsid w:val="00194C81"/>
    <w:rsid w:val="001A2731"/>
    <w:rsid w:val="001B5EC1"/>
    <w:rsid w:val="001C2600"/>
    <w:rsid w:val="001C4B77"/>
    <w:rsid w:val="001C6625"/>
    <w:rsid w:val="001D01E6"/>
    <w:rsid w:val="001D0B7D"/>
    <w:rsid w:val="001D39EA"/>
    <w:rsid w:val="001D7616"/>
    <w:rsid w:val="001D7AA4"/>
    <w:rsid w:val="001E60A1"/>
    <w:rsid w:val="001F03A9"/>
    <w:rsid w:val="00201ABC"/>
    <w:rsid w:val="002061E5"/>
    <w:rsid w:val="00206519"/>
    <w:rsid w:val="00211AC9"/>
    <w:rsid w:val="00224FAB"/>
    <w:rsid w:val="002325B2"/>
    <w:rsid w:val="00233ABB"/>
    <w:rsid w:val="0023538B"/>
    <w:rsid w:val="00253096"/>
    <w:rsid w:val="00271A5F"/>
    <w:rsid w:val="00275230"/>
    <w:rsid w:val="0028556B"/>
    <w:rsid w:val="002971B9"/>
    <w:rsid w:val="002A2A19"/>
    <w:rsid w:val="002A7438"/>
    <w:rsid w:val="002B288B"/>
    <w:rsid w:val="002C3AAF"/>
    <w:rsid w:val="002C421B"/>
    <w:rsid w:val="002D08F0"/>
    <w:rsid w:val="002D3FDC"/>
    <w:rsid w:val="002D4E34"/>
    <w:rsid w:val="002D56B3"/>
    <w:rsid w:val="002E4294"/>
    <w:rsid w:val="002E565E"/>
    <w:rsid w:val="0030573F"/>
    <w:rsid w:val="003058FD"/>
    <w:rsid w:val="00305AB6"/>
    <w:rsid w:val="0030772F"/>
    <w:rsid w:val="00314C9B"/>
    <w:rsid w:val="00327ADB"/>
    <w:rsid w:val="003308F8"/>
    <w:rsid w:val="00334930"/>
    <w:rsid w:val="00337A1D"/>
    <w:rsid w:val="003618F7"/>
    <w:rsid w:val="0037349E"/>
    <w:rsid w:val="00375F74"/>
    <w:rsid w:val="00386C42"/>
    <w:rsid w:val="003A6DA3"/>
    <w:rsid w:val="003A70D2"/>
    <w:rsid w:val="003A7E1F"/>
    <w:rsid w:val="003B2526"/>
    <w:rsid w:val="003B2685"/>
    <w:rsid w:val="003B26C7"/>
    <w:rsid w:val="003B27DE"/>
    <w:rsid w:val="003C03CF"/>
    <w:rsid w:val="003D2BC6"/>
    <w:rsid w:val="003D4DC8"/>
    <w:rsid w:val="003D5C92"/>
    <w:rsid w:val="003E7D28"/>
    <w:rsid w:val="003F0AC5"/>
    <w:rsid w:val="003F60DF"/>
    <w:rsid w:val="00400FA0"/>
    <w:rsid w:val="0040486A"/>
    <w:rsid w:val="00414F26"/>
    <w:rsid w:val="00415BC9"/>
    <w:rsid w:val="00421852"/>
    <w:rsid w:val="00425C27"/>
    <w:rsid w:val="004330A5"/>
    <w:rsid w:val="00446207"/>
    <w:rsid w:val="004462B7"/>
    <w:rsid w:val="00457549"/>
    <w:rsid w:val="004610FF"/>
    <w:rsid w:val="004611AC"/>
    <w:rsid w:val="004A1422"/>
    <w:rsid w:val="004A41EB"/>
    <w:rsid w:val="004A50FF"/>
    <w:rsid w:val="004B154C"/>
    <w:rsid w:val="004C3C56"/>
    <w:rsid w:val="004C7355"/>
    <w:rsid w:val="004D11B7"/>
    <w:rsid w:val="004E4EE8"/>
    <w:rsid w:val="0050760F"/>
    <w:rsid w:val="00523006"/>
    <w:rsid w:val="00527AA9"/>
    <w:rsid w:val="00527E18"/>
    <w:rsid w:val="0053540B"/>
    <w:rsid w:val="00541025"/>
    <w:rsid w:val="0055415A"/>
    <w:rsid w:val="005657C8"/>
    <w:rsid w:val="00570CCE"/>
    <w:rsid w:val="005772E4"/>
    <w:rsid w:val="00586383"/>
    <w:rsid w:val="0059057B"/>
    <w:rsid w:val="005A50E2"/>
    <w:rsid w:val="005A5D44"/>
    <w:rsid w:val="005B042E"/>
    <w:rsid w:val="005B423A"/>
    <w:rsid w:val="005D6F01"/>
    <w:rsid w:val="005D74D3"/>
    <w:rsid w:val="005F0B39"/>
    <w:rsid w:val="00601B91"/>
    <w:rsid w:val="00614704"/>
    <w:rsid w:val="00616DFC"/>
    <w:rsid w:val="006330D2"/>
    <w:rsid w:val="006373EE"/>
    <w:rsid w:val="00641A77"/>
    <w:rsid w:val="00652142"/>
    <w:rsid w:val="006569FE"/>
    <w:rsid w:val="006653DC"/>
    <w:rsid w:val="006A74AE"/>
    <w:rsid w:val="006B02F8"/>
    <w:rsid w:val="006C0411"/>
    <w:rsid w:val="006D0594"/>
    <w:rsid w:val="006D2256"/>
    <w:rsid w:val="006D2DA7"/>
    <w:rsid w:val="006E11C5"/>
    <w:rsid w:val="006E582D"/>
    <w:rsid w:val="00704CE1"/>
    <w:rsid w:val="0072247A"/>
    <w:rsid w:val="007273FA"/>
    <w:rsid w:val="00734564"/>
    <w:rsid w:val="00735279"/>
    <w:rsid w:val="00742608"/>
    <w:rsid w:val="007427FA"/>
    <w:rsid w:val="007550D4"/>
    <w:rsid w:val="0075732A"/>
    <w:rsid w:val="007618BB"/>
    <w:rsid w:val="00774E38"/>
    <w:rsid w:val="00776501"/>
    <w:rsid w:val="00776753"/>
    <w:rsid w:val="007A203A"/>
    <w:rsid w:val="007A775B"/>
    <w:rsid w:val="007B171B"/>
    <w:rsid w:val="007C0322"/>
    <w:rsid w:val="007D62FC"/>
    <w:rsid w:val="007E3234"/>
    <w:rsid w:val="007E5E7E"/>
    <w:rsid w:val="007F5398"/>
    <w:rsid w:val="007F5DF4"/>
    <w:rsid w:val="00803E44"/>
    <w:rsid w:val="00804BF4"/>
    <w:rsid w:val="00805A71"/>
    <w:rsid w:val="008068BB"/>
    <w:rsid w:val="00807F43"/>
    <w:rsid w:val="00816617"/>
    <w:rsid w:val="00820EF9"/>
    <w:rsid w:val="00825D64"/>
    <w:rsid w:val="00851377"/>
    <w:rsid w:val="00855E69"/>
    <w:rsid w:val="0086161B"/>
    <w:rsid w:val="00864503"/>
    <w:rsid w:val="00873D19"/>
    <w:rsid w:val="00877EAE"/>
    <w:rsid w:val="00884F6B"/>
    <w:rsid w:val="008A3548"/>
    <w:rsid w:val="008A3DCC"/>
    <w:rsid w:val="008B219F"/>
    <w:rsid w:val="008C2213"/>
    <w:rsid w:val="008D71C7"/>
    <w:rsid w:val="008E1E81"/>
    <w:rsid w:val="008E4A17"/>
    <w:rsid w:val="00906AF8"/>
    <w:rsid w:val="00910D83"/>
    <w:rsid w:val="009110A0"/>
    <w:rsid w:val="0092663A"/>
    <w:rsid w:val="00937DEF"/>
    <w:rsid w:val="00945498"/>
    <w:rsid w:val="00946CFC"/>
    <w:rsid w:val="0095551C"/>
    <w:rsid w:val="00961B54"/>
    <w:rsid w:val="0097252E"/>
    <w:rsid w:val="009864E4"/>
    <w:rsid w:val="0099236F"/>
    <w:rsid w:val="00997B7F"/>
    <w:rsid w:val="00997BED"/>
    <w:rsid w:val="009A2DFD"/>
    <w:rsid w:val="009B2632"/>
    <w:rsid w:val="009C43EC"/>
    <w:rsid w:val="009C478B"/>
    <w:rsid w:val="009C6C51"/>
    <w:rsid w:val="009D07E0"/>
    <w:rsid w:val="009D3EFF"/>
    <w:rsid w:val="009E72C2"/>
    <w:rsid w:val="009F0579"/>
    <w:rsid w:val="009F08C9"/>
    <w:rsid w:val="009F5943"/>
    <w:rsid w:val="009F706E"/>
    <w:rsid w:val="009F78C4"/>
    <w:rsid w:val="00A05474"/>
    <w:rsid w:val="00A0633A"/>
    <w:rsid w:val="00A105BB"/>
    <w:rsid w:val="00A15043"/>
    <w:rsid w:val="00A21861"/>
    <w:rsid w:val="00A25E0C"/>
    <w:rsid w:val="00A30245"/>
    <w:rsid w:val="00A31FCD"/>
    <w:rsid w:val="00A35260"/>
    <w:rsid w:val="00A36FF4"/>
    <w:rsid w:val="00A45160"/>
    <w:rsid w:val="00A467B8"/>
    <w:rsid w:val="00A51A5A"/>
    <w:rsid w:val="00A5308D"/>
    <w:rsid w:val="00A607F7"/>
    <w:rsid w:val="00A75E39"/>
    <w:rsid w:val="00A82C5C"/>
    <w:rsid w:val="00A84B31"/>
    <w:rsid w:val="00A8544D"/>
    <w:rsid w:val="00A86B53"/>
    <w:rsid w:val="00A91565"/>
    <w:rsid w:val="00A96627"/>
    <w:rsid w:val="00A97629"/>
    <w:rsid w:val="00A97C79"/>
    <w:rsid w:val="00AA1736"/>
    <w:rsid w:val="00AA27A0"/>
    <w:rsid w:val="00AA3976"/>
    <w:rsid w:val="00AB17B6"/>
    <w:rsid w:val="00AB78AB"/>
    <w:rsid w:val="00AC229C"/>
    <w:rsid w:val="00AC54A2"/>
    <w:rsid w:val="00AC6ED6"/>
    <w:rsid w:val="00AC74FF"/>
    <w:rsid w:val="00AD37D8"/>
    <w:rsid w:val="00AE40CF"/>
    <w:rsid w:val="00AE6AEB"/>
    <w:rsid w:val="00AF5EA9"/>
    <w:rsid w:val="00B007DF"/>
    <w:rsid w:val="00B1074D"/>
    <w:rsid w:val="00B15B3D"/>
    <w:rsid w:val="00B2434F"/>
    <w:rsid w:val="00B3286F"/>
    <w:rsid w:val="00B355C5"/>
    <w:rsid w:val="00B40080"/>
    <w:rsid w:val="00B44466"/>
    <w:rsid w:val="00B44B96"/>
    <w:rsid w:val="00B4695A"/>
    <w:rsid w:val="00B47E2A"/>
    <w:rsid w:val="00B55534"/>
    <w:rsid w:val="00B57436"/>
    <w:rsid w:val="00B6191B"/>
    <w:rsid w:val="00B61A77"/>
    <w:rsid w:val="00B637FF"/>
    <w:rsid w:val="00B94102"/>
    <w:rsid w:val="00BA1A3A"/>
    <w:rsid w:val="00BA33D1"/>
    <w:rsid w:val="00BB071F"/>
    <w:rsid w:val="00BB1D97"/>
    <w:rsid w:val="00BB3DD4"/>
    <w:rsid w:val="00BB7D7A"/>
    <w:rsid w:val="00BC38B3"/>
    <w:rsid w:val="00BC4F35"/>
    <w:rsid w:val="00BC60AF"/>
    <w:rsid w:val="00BE2FE1"/>
    <w:rsid w:val="00BF35BE"/>
    <w:rsid w:val="00BF5314"/>
    <w:rsid w:val="00BF6D80"/>
    <w:rsid w:val="00C028D5"/>
    <w:rsid w:val="00C07E37"/>
    <w:rsid w:val="00C17461"/>
    <w:rsid w:val="00C236C8"/>
    <w:rsid w:val="00C3686F"/>
    <w:rsid w:val="00C406E4"/>
    <w:rsid w:val="00C40AD9"/>
    <w:rsid w:val="00C42371"/>
    <w:rsid w:val="00C619A1"/>
    <w:rsid w:val="00C91104"/>
    <w:rsid w:val="00C918C8"/>
    <w:rsid w:val="00C92E36"/>
    <w:rsid w:val="00CA12B1"/>
    <w:rsid w:val="00CA30F8"/>
    <w:rsid w:val="00CA7C1E"/>
    <w:rsid w:val="00CB0E48"/>
    <w:rsid w:val="00CB14D8"/>
    <w:rsid w:val="00CB25E4"/>
    <w:rsid w:val="00CB53A1"/>
    <w:rsid w:val="00CB66E9"/>
    <w:rsid w:val="00CC4034"/>
    <w:rsid w:val="00CE72AE"/>
    <w:rsid w:val="00CF5641"/>
    <w:rsid w:val="00D03089"/>
    <w:rsid w:val="00D10C58"/>
    <w:rsid w:val="00D12784"/>
    <w:rsid w:val="00D17FB9"/>
    <w:rsid w:val="00D50058"/>
    <w:rsid w:val="00D52B2B"/>
    <w:rsid w:val="00D60FF4"/>
    <w:rsid w:val="00D64F2A"/>
    <w:rsid w:val="00D72D7A"/>
    <w:rsid w:val="00DA6470"/>
    <w:rsid w:val="00DB3D83"/>
    <w:rsid w:val="00DD1E84"/>
    <w:rsid w:val="00DE1C74"/>
    <w:rsid w:val="00E161F7"/>
    <w:rsid w:val="00E175C8"/>
    <w:rsid w:val="00E23BEF"/>
    <w:rsid w:val="00E319D1"/>
    <w:rsid w:val="00E33DF8"/>
    <w:rsid w:val="00E43A87"/>
    <w:rsid w:val="00E443E5"/>
    <w:rsid w:val="00E461E3"/>
    <w:rsid w:val="00E468F5"/>
    <w:rsid w:val="00E4690E"/>
    <w:rsid w:val="00E57B46"/>
    <w:rsid w:val="00E62DFE"/>
    <w:rsid w:val="00E647CD"/>
    <w:rsid w:val="00E670C0"/>
    <w:rsid w:val="00E70D74"/>
    <w:rsid w:val="00E7762A"/>
    <w:rsid w:val="00E840CC"/>
    <w:rsid w:val="00E9365A"/>
    <w:rsid w:val="00E96971"/>
    <w:rsid w:val="00EB144F"/>
    <w:rsid w:val="00EB40DC"/>
    <w:rsid w:val="00EC15F0"/>
    <w:rsid w:val="00EC4887"/>
    <w:rsid w:val="00ED242E"/>
    <w:rsid w:val="00ED2773"/>
    <w:rsid w:val="00ED5938"/>
    <w:rsid w:val="00EE552B"/>
    <w:rsid w:val="00EF07B5"/>
    <w:rsid w:val="00EF365D"/>
    <w:rsid w:val="00EF6532"/>
    <w:rsid w:val="00EF6769"/>
    <w:rsid w:val="00EF7641"/>
    <w:rsid w:val="00F02837"/>
    <w:rsid w:val="00F02FF5"/>
    <w:rsid w:val="00F11C08"/>
    <w:rsid w:val="00F16154"/>
    <w:rsid w:val="00F17357"/>
    <w:rsid w:val="00F21816"/>
    <w:rsid w:val="00F22B23"/>
    <w:rsid w:val="00F340BA"/>
    <w:rsid w:val="00F343A8"/>
    <w:rsid w:val="00F6142C"/>
    <w:rsid w:val="00F625B4"/>
    <w:rsid w:val="00F65D83"/>
    <w:rsid w:val="00F70F57"/>
    <w:rsid w:val="00F7399F"/>
    <w:rsid w:val="00F9258E"/>
    <w:rsid w:val="00F970F3"/>
    <w:rsid w:val="00FA03E1"/>
    <w:rsid w:val="00FA3A12"/>
    <w:rsid w:val="00FA3C9F"/>
    <w:rsid w:val="00FD2CC4"/>
    <w:rsid w:val="00FE2B0D"/>
    <w:rsid w:val="00FE3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7ABDD7"/>
  <w15:chartTrackingRefBased/>
  <w15:docId w15:val="{9385D46E-5A97-457F-8628-01D7C0B9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3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548"/>
  </w:style>
  <w:style w:type="paragraph" w:styleId="Footer">
    <w:name w:val="footer"/>
    <w:basedOn w:val="Normal"/>
    <w:link w:val="FooterChar"/>
    <w:uiPriority w:val="99"/>
    <w:unhideWhenUsed/>
    <w:rsid w:val="008A35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548"/>
  </w:style>
  <w:style w:type="paragraph" w:styleId="ListParagraph">
    <w:name w:val="List Paragraph"/>
    <w:basedOn w:val="Normal"/>
    <w:uiPriority w:val="34"/>
    <w:qFormat/>
    <w:rsid w:val="008A3548"/>
    <w:pPr>
      <w:ind w:left="720"/>
      <w:contextualSpacing/>
    </w:pPr>
  </w:style>
  <w:style w:type="character" w:styleId="CommentReference">
    <w:name w:val="annotation reference"/>
    <w:basedOn w:val="DefaultParagraphFont"/>
    <w:uiPriority w:val="99"/>
    <w:semiHidden/>
    <w:unhideWhenUsed/>
    <w:rsid w:val="0072247A"/>
    <w:rPr>
      <w:sz w:val="16"/>
      <w:szCs w:val="16"/>
    </w:rPr>
  </w:style>
  <w:style w:type="paragraph" w:styleId="CommentText">
    <w:name w:val="annotation text"/>
    <w:basedOn w:val="Normal"/>
    <w:link w:val="CommentTextChar"/>
    <w:uiPriority w:val="99"/>
    <w:semiHidden/>
    <w:unhideWhenUsed/>
    <w:rsid w:val="0072247A"/>
    <w:pPr>
      <w:spacing w:line="240" w:lineRule="auto"/>
    </w:pPr>
    <w:rPr>
      <w:sz w:val="20"/>
      <w:szCs w:val="20"/>
    </w:rPr>
  </w:style>
  <w:style w:type="character" w:customStyle="1" w:styleId="CommentTextChar">
    <w:name w:val="Comment Text Char"/>
    <w:basedOn w:val="DefaultParagraphFont"/>
    <w:link w:val="CommentText"/>
    <w:uiPriority w:val="99"/>
    <w:semiHidden/>
    <w:rsid w:val="0072247A"/>
    <w:rPr>
      <w:sz w:val="20"/>
      <w:szCs w:val="20"/>
    </w:rPr>
  </w:style>
  <w:style w:type="paragraph" w:styleId="CommentSubject">
    <w:name w:val="annotation subject"/>
    <w:basedOn w:val="CommentText"/>
    <w:next w:val="CommentText"/>
    <w:link w:val="CommentSubjectChar"/>
    <w:uiPriority w:val="99"/>
    <w:semiHidden/>
    <w:unhideWhenUsed/>
    <w:rsid w:val="0072247A"/>
    <w:rPr>
      <w:b/>
      <w:bCs/>
    </w:rPr>
  </w:style>
  <w:style w:type="character" w:customStyle="1" w:styleId="CommentSubjectChar">
    <w:name w:val="Comment Subject Char"/>
    <w:basedOn w:val="CommentTextChar"/>
    <w:link w:val="CommentSubject"/>
    <w:uiPriority w:val="99"/>
    <w:semiHidden/>
    <w:rsid w:val="0072247A"/>
    <w:rPr>
      <w:b/>
      <w:bCs/>
      <w:sz w:val="20"/>
      <w:szCs w:val="20"/>
    </w:rPr>
  </w:style>
  <w:style w:type="paragraph" w:styleId="BalloonText">
    <w:name w:val="Balloon Text"/>
    <w:basedOn w:val="Normal"/>
    <w:link w:val="BalloonTextChar"/>
    <w:uiPriority w:val="99"/>
    <w:semiHidden/>
    <w:unhideWhenUsed/>
    <w:rsid w:val="00722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47A"/>
    <w:rPr>
      <w:rFonts w:ascii="Segoe UI" w:hAnsi="Segoe UI" w:cs="Segoe UI"/>
      <w:sz w:val="18"/>
      <w:szCs w:val="18"/>
    </w:rPr>
  </w:style>
  <w:style w:type="paragraph" w:styleId="NoSpacing">
    <w:name w:val="No Spacing"/>
    <w:uiPriority w:val="1"/>
    <w:qFormat/>
    <w:rsid w:val="000D6F06"/>
    <w:pPr>
      <w:spacing w:after="0" w:line="240" w:lineRule="auto"/>
    </w:pPr>
  </w:style>
  <w:style w:type="table" w:styleId="TableGrid">
    <w:name w:val="Table Grid"/>
    <w:basedOn w:val="TableNormal"/>
    <w:uiPriority w:val="39"/>
    <w:rsid w:val="00C23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4633">
      <w:bodyDiv w:val="1"/>
      <w:marLeft w:val="0"/>
      <w:marRight w:val="0"/>
      <w:marTop w:val="0"/>
      <w:marBottom w:val="0"/>
      <w:divBdr>
        <w:top w:val="none" w:sz="0" w:space="0" w:color="auto"/>
        <w:left w:val="none" w:sz="0" w:space="0" w:color="auto"/>
        <w:bottom w:val="none" w:sz="0" w:space="0" w:color="auto"/>
        <w:right w:val="none" w:sz="0" w:space="0" w:color="auto"/>
      </w:divBdr>
    </w:div>
    <w:div w:id="111828540">
      <w:bodyDiv w:val="1"/>
      <w:marLeft w:val="0"/>
      <w:marRight w:val="0"/>
      <w:marTop w:val="0"/>
      <w:marBottom w:val="0"/>
      <w:divBdr>
        <w:top w:val="none" w:sz="0" w:space="0" w:color="auto"/>
        <w:left w:val="none" w:sz="0" w:space="0" w:color="auto"/>
        <w:bottom w:val="none" w:sz="0" w:space="0" w:color="auto"/>
        <w:right w:val="none" w:sz="0" w:space="0" w:color="auto"/>
      </w:divBdr>
    </w:div>
    <w:div w:id="257375456">
      <w:bodyDiv w:val="1"/>
      <w:marLeft w:val="0"/>
      <w:marRight w:val="0"/>
      <w:marTop w:val="0"/>
      <w:marBottom w:val="0"/>
      <w:divBdr>
        <w:top w:val="none" w:sz="0" w:space="0" w:color="auto"/>
        <w:left w:val="none" w:sz="0" w:space="0" w:color="auto"/>
        <w:bottom w:val="none" w:sz="0" w:space="0" w:color="auto"/>
        <w:right w:val="none" w:sz="0" w:space="0" w:color="auto"/>
      </w:divBdr>
    </w:div>
    <w:div w:id="260603899">
      <w:bodyDiv w:val="1"/>
      <w:marLeft w:val="0"/>
      <w:marRight w:val="0"/>
      <w:marTop w:val="0"/>
      <w:marBottom w:val="0"/>
      <w:divBdr>
        <w:top w:val="none" w:sz="0" w:space="0" w:color="auto"/>
        <w:left w:val="none" w:sz="0" w:space="0" w:color="auto"/>
        <w:bottom w:val="none" w:sz="0" w:space="0" w:color="auto"/>
        <w:right w:val="none" w:sz="0" w:space="0" w:color="auto"/>
      </w:divBdr>
    </w:div>
    <w:div w:id="1086458082">
      <w:bodyDiv w:val="1"/>
      <w:marLeft w:val="0"/>
      <w:marRight w:val="0"/>
      <w:marTop w:val="0"/>
      <w:marBottom w:val="0"/>
      <w:divBdr>
        <w:top w:val="none" w:sz="0" w:space="0" w:color="auto"/>
        <w:left w:val="none" w:sz="0" w:space="0" w:color="auto"/>
        <w:bottom w:val="none" w:sz="0" w:space="0" w:color="auto"/>
        <w:right w:val="none" w:sz="0" w:space="0" w:color="auto"/>
      </w:divBdr>
    </w:div>
    <w:div w:id="1666200862">
      <w:bodyDiv w:val="1"/>
      <w:marLeft w:val="0"/>
      <w:marRight w:val="0"/>
      <w:marTop w:val="0"/>
      <w:marBottom w:val="0"/>
      <w:divBdr>
        <w:top w:val="none" w:sz="0" w:space="0" w:color="auto"/>
        <w:left w:val="none" w:sz="0" w:space="0" w:color="auto"/>
        <w:bottom w:val="none" w:sz="0" w:space="0" w:color="auto"/>
        <w:right w:val="none" w:sz="0" w:space="0" w:color="auto"/>
      </w:divBdr>
    </w:div>
    <w:div w:id="18786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7748-A611-4AA0-BFBE-2BE769506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2021-12-03T19:23:00Z</dcterms:created>
  <dcterms:modified xsi:type="dcterms:W3CDTF">2021-12-03T19:23:00Z</dcterms:modified>
</cp:coreProperties>
</file>