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D46" w:rsidRPr="004E7926" w:rsidRDefault="00747D46" w:rsidP="00747D46">
      <w:pPr>
        <w:jc w:val="right"/>
        <w:rPr>
          <w:rFonts w:ascii="Calibri" w:hAnsi="Calibri"/>
        </w:rPr>
      </w:pPr>
    </w:p>
    <w:p w:rsidR="008A5FF5" w:rsidRDefault="008A5FF5"/>
    <w:p w:rsidR="00747D46" w:rsidRPr="009965BE" w:rsidRDefault="00747D46" w:rsidP="00747D46">
      <w:pPr>
        <w:rPr>
          <w:rFonts w:ascii="Calibri" w:hAnsi="Calibri"/>
          <w:sz w:val="22"/>
          <w:szCs w:val="22"/>
        </w:rPr>
      </w:pPr>
      <w:r w:rsidRPr="009965BE">
        <w:rPr>
          <w:rFonts w:ascii="Calibri" w:hAnsi="Calibri"/>
          <w:sz w:val="22"/>
          <w:szCs w:val="22"/>
        </w:rPr>
        <w:t>Members Present:</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095"/>
      </w:tblGrid>
      <w:tr w:rsidR="00747D46" w:rsidRPr="009965BE" w:rsidTr="00A15CFA">
        <w:trPr>
          <w:trHeight w:val="380"/>
        </w:trPr>
        <w:tc>
          <w:tcPr>
            <w:tcW w:w="5095" w:type="dxa"/>
          </w:tcPr>
          <w:p w:rsidR="00747D46" w:rsidRPr="00D44DED" w:rsidRDefault="00747D46" w:rsidP="00A15CFA">
            <w:pPr>
              <w:rPr>
                <w:rFonts w:ascii="Calibri" w:hAnsi="Calibri"/>
                <w:sz w:val="22"/>
                <w:szCs w:val="22"/>
              </w:rPr>
            </w:pPr>
            <w:r w:rsidRPr="00D44DED">
              <w:rPr>
                <w:rFonts w:ascii="Calibri" w:hAnsi="Calibri"/>
                <w:sz w:val="22"/>
                <w:szCs w:val="22"/>
              </w:rPr>
              <w:t xml:space="preserve"> </w:t>
            </w:r>
            <w:r>
              <w:rPr>
                <w:rFonts w:ascii="Calibri" w:hAnsi="Calibri"/>
                <w:sz w:val="22"/>
                <w:szCs w:val="22"/>
              </w:rPr>
              <w:t>Tom Peters, President 2016-2017, At-Large Member</w:t>
            </w:r>
            <w:r w:rsidRPr="00D44DED">
              <w:rPr>
                <w:rFonts w:ascii="Calibri" w:hAnsi="Calibri"/>
                <w:sz w:val="22"/>
                <w:szCs w:val="22"/>
              </w:rPr>
              <w:t xml:space="preserve"> </w:t>
            </w:r>
            <w:r>
              <w:rPr>
                <w:rFonts w:ascii="Calibri" w:hAnsi="Calibri"/>
                <w:sz w:val="22"/>
                <w:szCs w:val="22"/>
              </w:rPr>
              <w:t>2013-2016</w:t>
            </w:r>
          </w:p>
        </w:tc>
        <w:tc>
          <w:tcPr>
            <w:tcW w:w="5095" w:type="dxa"/>
          </w:tcPr>
          <w:p w:rsidR="00747D46" w:rsidRPr="00D44DED" w:rsidRDefault="00747D46" w:rsidP="00A15CFA">
            <w:pPr>
              <w:rPr>
                <w:rFonts w:ascii="Calibri" w:hAnsi="Calibri"/>
                <w:sz w:val="22"/>
                <w:szCs w:val="22"/>
              </w:rPr>
            </w:pPr>
            <w:r>
              <w:rPr>
                <w:rFonts w:ascii="Calibri" w:hAnsi="Calibri"/>
                <w:sz w:val="22"/>
                <w:szCs w:val="22"/>
              </w:rPr>
              <w:t>Missouri State University</w:t>
            </w:r>
          </w:p>
        </w:tc>
      </w:tr>
      <w:tr w:rsidR="00747D46" w:rsidRPr="009965BE" w:rsidTr="00A15CFA">
        <w:trPr>
          <w:trHeight w:val="380"/>
        </w:trPr>
        <w:tc>
          <w:tcPr>
            <w:tcW w:w="5095" w:type="dxa"/>
          </w:tcPr>
          <w:p w:rsidR="00747D46" w:rsidRPr="00D44DED" w:rsidRDefault="00747D46" w:rsidP="00A15CFA">
            <w:pPr>
              <w:rPr>
                <w:rFonts w:ascii="Calibri" w:hAnsi="Calibri"/>
                <w:sz w:val="22"/>
                <w:szCs w:val="22"/>
              </w:rPr>
            </w:pPr>
            <w:r>
              <w:rPr>
                <w:rFonts w:ascii="Calibri" w:hAnsi="Calibri"/>
                <w:sz w:val="22"/>
                <w:szCs w:val="22"/>
              </w:rPr>
              <w:t xml:space="preserve">Laurie </w:t>
            </w:r>
            <w:proofErr w:type="spellStart"/>
            <w:r>
              <w:rPr>
                <w:rFonts w:ascii="Calibri" w:hAnsi="Calibri"/>
                <w:sz w:val="22"/>
                <w:szCs w:val="22"/>
              </w:rPr>
              <w:t>Hathman</w:t>
            </w:r>
            <w:proofErr w:type="spellEnd"/>
            <w:r>
              <w:rPr>
                <w:rFonts w:ascii="Calibri" w:hAnsi="Calibri"/>
                <w:sz w:val="22"/>
                <w:szCs w:val="22"/>
              </w:rPr>
              <w:t>, Past President 2016-2017, Academic Library Reb, 2013-2016</w:t>
            </w:r>
          </w:p>
        </w:tc>
        <w:tc>
          <w:tcPr>
            <w:tcW w:w="5095" w:type="dxa"/>
          </w:tcPr>
          <w:p w:rsidR="00747D46" w:rsidRDefault="00747D46" w:rsidP="00A15CFA">
            <w:pPr>
              <w:rPr>
                <w:rFonts w:ascii="Calibri" w:hAnsi="Calibri"/>
                <w:sz w:val="22"/>
                <w:szCs w:val="22"/>
              </w:rPr>
            </w:pPr>
            <w:proofErr w:type="spellStart"/>
            <w:r>
              <w:rPr>
                <w:rFonts w:ascii="Calibri" w:hAnsi="Calibri"/>
                <w:sz w:val="22"/>
                <w:szCs w:val="22"/>
              </w:rPr>
              <w:t>Rockhurst</w:t>
            </w:r>
            <w:proofErr w:type="spellEnd"/>
            <w:r>
              <w:rPr>
                <w:rFonts w:ascii="Calibri" w:hAnsi="Calibri"/>
                <w:sz w:val="22"/>
                <w:szCs w:val="22"/>
              </w:rPr>
              <w:t xml:space="preserve"> University</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 xml:space="preserve">Sharon </w:t>
            </w:r>
            <w:proofErr w:type="spellStart"/>
            <w:r>
              <w:rPr>
                <w:rFonts w:ascii="Calibri" w:hAnsi="Calibri"/>
                <w:sz w:val="22"/>
                <w:szCs w:val="22"/>
              </w:rPr>
              <w:t>McCaslin</w:t>
            </w:r>
            <w:proofErr w:type="spellEnd"/>
            <w:r>
              <w:rPr>
                <w:rFonts w:ascii="Calibri" w:hAnsi="Calibri"/>
                <w:sz w:val="22"/>
                <w:szCs w:val="22"/>
              </w:rPr>
              <w:t>, Vice-President/President-Elect, 2016-2017, At-Large Member 2014-2017</w:t>
            </w:r>
          </w:p>
        </w:tc>
        <w:tc>
          <w:tcPr>
            <w:tcW w:w="5095" w:type="dxa"/>
          </w:tcPr>
          <w:p w:rsidR="00747D46" w:rsidRDefault="00747D46" w:rsidP="00A15CFA">
            <w:pPr>
              <w:rPr>
                <w:rFonts w:ascii="Calibri" w:hAnsi="Calibri"/>
                <w:sz w:val="22"/>
                <w:szCs w:val="22"/>
              </w:rPr>
            </w:pPr>
            <w:proofErr w:type="spellStart"/>
            <w:r>
              <w:rPr>
                <w:rFonts w:ascii="Calibri" w:hAnsi="Calibri"/>
                <w:sz w:val="22"/>
                <w:szCs w:val="22"/>
              </w:rPr>
              <w:t>Fontbonne</w:t>
            </w:r>
            <w:proofErr w:type="spellEnd"/>
            <w:r>
              <w:rPr>
                <w:rFonts w:ascii="Calibri" w:hAnsi="Calibri"/>
                <w:sz w:val="22"/>
                <w:szCs w:val="22"/>
              </w:rPr>
              <w:t xml:space="preserve"> University</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Gorrell</w:t>
            </w:r>
            <w:proofErr w:type="spellEnd"/>
            <w:r>
              <w:rPr>
                <w:rFonts w:ascii="Calibri" w:hAnsi="Calibri"/>
                <w:sz w:val="22"/>
                <w:szCs w:val="22"/>
              </w:rPr>
              <w:t>, Secretary, 2016-2017, Special Libraries Representative, 2015-2018</w:t>
            </w:r>
          </w:p>
        </w:tc>
        <w:tc>
          <w:tcPr>
            <w:tcW w:w="5095" w:type="dxa"/>
          </w:tcPr>
          <w:p w:rsidR="00747D46" w:rsidRDefault="00747D46" w:rsidP="00A15CFA">
            <w:pPr>
              <w:rPr>
                <w:rFonts w:ascii="Calibri" w:hAnsi="Calibri"/>
                <w:sz w:val="22"/>
                <w:szCs w:val="22"/>
              </w:rPr>
            </w:pPr>
            <w:r>
              <w:rPr>
                <w:rFonts w:ascii="Calibri" w:hAnsi="Calibri"/>
                <w:sz w:val="22"/>
                <w:szCs w:val="22"/>
              </w:rPr>
              <w:t>Goldfarb School of Nursing</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Edward Walton, Treasurer 2016-2017, At-Large Member 2014-2017</w:t>
            </w:r>
          </w:p>
        </w:tc>
        <w:tc>
          <w:tcPr>
            <w:tcW w:w="5095" w:type="dxa"/>
          </w:tcPr>
          <w:p w:rsidR="00747D46" w:rsidRDefault="00747D46" w:rsidP="00A15CFA">
            <w:pPr>
              <w:rPr>
                <w:rFonts w:ascii="Calibri" w:hAnsi="Calibri"/>
                <w:sz w:val="22"/>
                <w:szCs w:val="22"/>
              </w:rPr>
            </w:pPr>
            <w:r>
              <w:rPr>
                <w:rFonts w:ascii="Calibri" w:hAnsi="Calibri"/>
                <w:sz w:val="22"/>
                <w:szCs w:val="22"/>
              </w:rPr>
              <w:t>Southwest Baptist University</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 xml:space="preserve">Eric </w:t>
            </w:r>
            <w:proofErr w:type="spellStart"/>
            <w:r>
              <w:rPr>
                <w:rFonts w:ascii="Calibri" w:hAnsi="Calibri"/>
                <w:sz w:val="22"/>
                <w:szCs w:val="22"/>
              </w:rPr>
              <w:t>Deatherage</w:t>
            </w:r>
            <w:proofErr w:type="spellEnd"/>
            <w:r>
              <w:rPr>
                <w:rFonts w:ascii="Calibri" w:hAnsi="Calibri"/>
                <w:sz w:val="22"/>
                <w:szCs w:val="22"/>
              </w:rPr>
              <w:t>, At-Large Member 2015-2018</w:t>
            </w:r>
          </w:p>
        </w:tc>
        <w:tc>
          <w:tcPr>
            <w:tcW w:w="5095" w:type="dxa"/>
          </w:tcPr>
          <w:p w:rsidR="00747D46" w:rsidRDefault="00747D46" w:rsidP="00A15CFA">
            <w:pPr>
              <w:rPr>
                <w:rFonts w:ascii="Calibri" w:hAnsi="Calibri"/>
                <w:sz w:val="22"/>
                <w:szCs w:val="22"/>
              </w:rPr>
            </w:pPr>
            <w:r>
              <w:rPr>
                <w:rFonts w:ascii="Calibri" w:hAnsi="Calibri"/>
                <w:sz w:val="22"/>
                <w:szCs w:val="22"/>
              </w:rPr>
              <w:t>Crowder College</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Lisa Farrell, At-Large Member 2015-2018</w:t>
            </w:r>
          </w:p>
        </w:tc>
        <w:tc>
          <w:tcPr>
            <w:tcW w:w="5095" w:type="dxa"/>
          </w:tcPr>
          <w:p w:rsidR="00747D46" w:rsidRDefault="00747D46" w:rsidP="00A15CFA">
            <w:pPr>
              <w:rPr>
                <w:rFonts w:ascii="Calibri" w:hAnsi="Calibri"/>
                <w:sz w:val="22"/>
                <w:szCs w:val="22"/>
              </w:rPr>
            </w:pPr>
            <w:r>
              <w:rPr>
                <w:rFonts w:ascii="Calibri" w:hAnsi="Calibri"/>
                <w:sz w:val="22"/>
                <w:szCs w:val="22"/>
              </w:rPr>
              <w:t>East Central College</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 xml:space="preserve">Bonnie </w:t>
            </w:r>
            <w:proofErr w:type="spellStart"/>
            <w:r>
              <w:rPr>
                <w:rFonts w:ascii="Calibri" w:hAnsi="Calibri"/>
                <w:sz w:val="22"/>
                <w:szCs w:val="22"/>
              </w:rPr>
              <w:t>Postlethwaite</w:t>
            </w:r>
            <w:proofErr w:type="spellEnd"/>
            <w:r>
              <w:rPr>
                <w:rFonts w:ascii="Calibri" w:hAnsi="Calibri"/>
                <w:sz w:val="22"/>
                <w:szCs w:val="22"/>
              </w:rPr>
              <w:t>, At-Large Member 2014-2017</w:t>
            </w:r>
          </w:p>
        </w:tc>
        <w:tc>
          <w:tcPr>
            <w:tcW w:w="5095" w:type="dxa"/>
          </w:tcPr>
          <w:p w:rsidR="00747D46" w:rsidRDefault="00747D46" w:rsidP="00A15CFA">
            <w:pPr>
              <w:rPr>
                <w:rFonts w:ascii="Calibri" w:hAnsi="Calibri"/>
                <w:sz w:val="22"/>
                <w:szCs w:val="22"/>
              </w:rPr>
            </w:pPr>
            <w:r>
              <w:rPr>
                <w:rFonts w:ascii="Calibri" w:hAnsi="Calibri"/>
                <w:sz w:val="22"/>
                <w:szCs w:val="22"/>
              </w:rPr>
              <w:t>University of Missouri- Kansas City</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Kathy Hart, At-Large Representative 2016-2017</w:t>
            </w:r>
          </w:p>
        </w:tc>
        <w:tc>
          <w:tcPr>
            <w:tcW w:w="5095" w:type="dxa"/>
          </w:tcPr>
          <w:p w:rsidR="00747D46" w:rsidRDefault="00747D46" w:rsidP="00A15CFA">
            <w:pPr>
              <w:rPr>
                <w:rFonts w:ascii="Calibri" w:hAnsi="Calibri"/>
                <w:sz w:val="22"/>
                <w:szCs w:val="22"/>
              </w:rPr>
            </w:pPr>
            <w:r>
              <w:rPr>
                <w:rFonts w:ascii="Calibri" w:hAnsi="Calibri"/>
                <w:sz w:val="22"/>
                <w:szCs w:val="22"/>
              </w:rPr>
              <w:t>Northwest Missouri State University</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Claudia Schoonover, Public Library Representative 2016-2017</w:t>
            </w:r>
          </w:p>
        </w:tc>
        <w:tc>
          <w:tcPr>
            <w:tcW w:w="5095" w:type="dxa"/>
          </w:tcPr>
          <w:p w:rsidR="00747D46" w:rsidRDefault="00747D46" w:rsidP="00A15CFA">
            <w:pPr>
              <w:rPr>
                <w:rFonts w:ascii="Calibri" w:hAnsi="Calibri"/>
                <w:sz w:val="22"/>
                <w:szCs w:val="22"/>
              </w:rPr>
            </w:pPr>
            <w:r>
              <w:rPr>
                <w:rFonts w:ascii="Calibri" w:hAnsi="Calibri"/>
                <w:sz w:val="22"/>
                <w:szCs w:val="22"/>
              </w:rPr>
              <w:t>Missouri River Regional Library</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 xml:space="preserve">Valerie </w:t>
            </w:r>
            <w:proofErr w:type="spellStart"/>
            <w:r>
              <w:rPr>
                <w:rFonts w:ascii="Calibri" w:hAnsi="Calibri"/>
                <w:sz w:val="22"/>
                <w:szCs w:val="22"/>
              </w:rPr>
              <w:t>Darst</w:t>
            </w:r>
            <w:proofErr w:type="spellEnd"/>
            <w:r>
              <w:rPr>
                <w:rFonts w:ascii="Calibri" w:hAnsi="Calibri"/>
                <w:sz w:val="22"/>
                <w:szCs w:val="22"/>
              </w:rPr>
              <w:t>, Academic Library Representative 2016-2019</w:t>
            </w:r>
          </w:p>
        </w:tc>
        <w:tc>
          <w:tcPr>
            <w:tcW w:w="5095" w:type="dxa"/>
          </w:tcPr>
          <w:p w:rsidR="00747D46" w:rsidRDefault="00747D46" w:rsidP="00A15CFA">
            <w:pPr>
              <w:rPr>
                <w:rFonts w:ascii="Calibri" w:hAnsi="Calibri"/>
                <w:sz w:val="22"/>
                <w:szCs w:val="22"/>
              </w:rPr>
            </w:pPr>
            <w:r>
              <w:rPr>
                <w:rFonts w:ascii="Calibri" w:hAnsi="Calibri"/>
                <w:sz w:val="22"/>
                <w:szCs w:val="22"/>
              </w:rPr>
              <w:t>Moberly Area Community College</w:t>
            </w:r>
          </w:p>
        </w:tc>
      </w:tr>
      <w:tr w:rsidR="00747D46" w:rsidRPr="009965BE" w:rsidTr="00A15CFA">
        <w:trPr>
          <w:trHeight w:val="380"/>
        </w:trPr>
        <w:tc>
          <w:tcPr>
            <w:tcW w:w="5095" w:type="dxa"/>
          </w:tcPr>
          <w:p w:rsidR="00747D46" w:rsidRDefault="00747D46" w:rsidP="00A15CFA">
            <w:pPr>
              <w:rPr>
                <w:rFonts w:ascii="Calibri" w:hAnsi="Calibri"/>
                <w:sz w:val="22"/>
                <w:szCs w:val="22"/>
              </w:rPr>
            </w:pPr>
            <w:r>
              <w:rPr>
                <w:rFonts w:ascii="Calibri" w:hAnsi="Calibri"/>
                <w:sz w:val="22"/>
                <w:szCs w:val="22"/>
              </w:rPr>
              <w:t>Donna Bacon, Executive Director</w:t>
            </w:r>
          </w:p>
        </w:tc>
        <w:tc>
          <w:tcPr>
            <w:tcW w:w="5095" w:type="dxa"/>
          </w:tcPr>
          <w:p w:rsidR="00747D46" w:rsidRDefault="00747D46" w:rsidP="00A15CFA">
            <w:pPr>
              <w:rPr>
                <w:rFonts w:ascii="Calibri" w:hAnsi="Calibri"/>
                <w:sz w:val="22"/>
                <w:szCs w:val="22"/>
              </w:rPr>
            </w:pPr>
            <w:r>
              <w:rPr>
                <w:rFonts w:ascii="Calibri" w:hAnsi="Calibri"/>
                <w:sz w:val="22"/>
                <w:szCs w:val="22"/>
              </w:rPr>
              <w:t>MOBIUS</w:t>
            </w:r>
          </w:p>
        </w:tc>
      </w:tr>
    </w:tbl>
    <w:p w:rsidR="00747D46" w:rsidRPr="009965BE" w:rsidRDefault="00747D46" w:rsidP="00747D46">
      <w:pPr>
        <w:rPr>
          <w:rFonts w:ascii="Calibri" w:hAnsi="Calibri"/>
          <w:sz w:val="22"/>
          <w:szCs w:val="22"/>
        </w:rPr>
      </w:pPr>
    </w:p>
    <w:p w:rsidR="00747D46" w:rsidRPr="009965BE" w:rsidRDefault="00747D46" w:rsidP="00747D46">
      <w:pPr>
        <w:rPr>
          <w:rFonts w:ascii="Calibri" w:hAnsi="Calibri"/>
          <w:sz w:val="22"/>
          <w:szCs w:val="22"/>
        </w:rPr>
      </w:pPr>
      <w:r w:rsidRPr="009965BE">
        <w:rPr>
          <w:rFonts w:ascii="Calibri" w:hAnsi="Calibri"/>
          <w:sz w:val="22"/>
          <w:szCs w:val="22"/>
        </w:rPr>
        <w:t>Members Absent:</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101"/>
      </w:tblGrid>
      <w:tr w:rsidR="00747D46" w:rsidRPr="009965BE" w:rsidTr="00A15CFA">
        <w:trPr>
          <w:trHeight w:val="388"/>
        </w:trPr>
        <w:tc>
          <w:tcPr>
            <w:tcW w:w="5101" w:type="dxa"/>
          </w:tcPr>
          <w:p w:rsidR="00747D46" w:rsidRPr="00D44DED" w:rsidRDefault="00747D46" w:rsidP="00A15CFA">
            <w:pPr>
              <w:rPr>
                <w:rFonts w:ascii="Calibri" w:hAnsi="Calibri"/>
                <w:sz w:val="22"/>
                <w:szCs w:val="22"/>
              </w:rPr>
            </w:pPr>
            <w:r>
              <w:rPr>
                <w:rFonts w:ascii="Calibri" w:hAnsi="Calibri"/>
                <w:sz w:val="22"/>
                <w:szCs w:val="22"/>
              </w:rPr>
              <w:t>Barbara Reading, Ex Officio Non-Voting Member, Missouri State Librarian</w:t>
            </w:r>
          </w:p>
        </w:tc>
        <w:tc>
          <w:tcPr>
            <w:tcW w:w="5101" w:type="dxa"/>
          </w:tcPr>
          <w:p w:rsidR="00747D46" w:rsidRPr="00D44DED" w:rsidRDefault="00747D46" w:rsidP="00A15CFA">
            <w:pPr>
              <w:rPr>
                <w:rFonts w:ascii="Calibri" w:hAnsi="Calibri"/>
                <w:sz w:val="22"/>
                <w:szCs w:val="22"/>
              </w:rPr>
            </w:pPr>
            <w:r>
              <w:rPr>
                <w:rFonts w:ascii="Calibri" w:hAnsi="Calibri"/>
                <w:sz w:val="22"/>
                <w:szCs w:val="22"/>
              </w:rPr>
              <w:t>Missouri State Library</w:t>
            </w:r>
          </w:p>
        </w:tc>
      </w:tr>
    </w:tbl>
    <w:p w:rsidR="00747D46" w:rsidRPr="009965BE" w:rsidRDefault="00747D46" w:rsidP="00747D46">
      <w:pPr>
        <w:rPr>
          <w:rFonts w:ascii="Calibri" w:hAnsi="Calibri"/>
          <w:sz w:val="22"/>
          <w:szCs w:val="22"/>
        </w:rPr>
      </w:pPr>
    </w:p>
    <w:p w:rsidR="00747D46" w:rsidRDefault="00747D46" w:rsidP="00747D46">
      <w:pPr>
        <w:pStyle w:val="ListParagraph"/>
        <w:numPr>
          <w:ilvl w:val="0"/>
          <w:numId w:val="1"/>
        </w:numPr>
      </w:pPr>
      <w:r>
        <w:t>Call to Order- The meeting was called to order by Tom Peters at 9:59 am.</w:t>
      </w:r>
    </w:p>
    <w:p w:rsidR="00747D46" w:rsidRDefault="00747D46" w:rsidP="00747D46">
      <w:pPr>
        <w:pStyle w:val="ListParagraph"/>
        <w:numPr>
          <w:ilvl w:val="0"/>
          <w:numId w:val="1"/>
        </w:numPr>
      </w:pPr>
      <w:r>
        <w:t xml:space="preserve">Adoption of the Agenda- The agenda was </w:t>
      </w:r>
      <w:proofErr w:type="gramStart"/>
      <w:r>
        <w:t>a</w:t>
      </w:r>
      <w:proofErr w:type="gramEnd"/>
      <w:r>
        <w:t xml:space="preserve"> adopted with a motion from Valerie </w:t>
      </w:r>
      <w:proofErr w:type="spellStart"/>
      <w:r>
        <w:t>Darst</w:t>
      </w:r>
      <w:proofErr w:type="spellEnd"/>
      <w:r>
        <w:t xml:space="preserve">, and second from Bonnie </w:t>
      </w:r>
      <w:proofErr w:type="spellStart"/>
      <w:r>
        <w:t>Postlethaite</w:t>
      </w:r>
      <w:proofErr w:type="spellEnd"/>
      <w:r>
        <w:t>. The agenda was approved.</w:t>
      </w:r>
    </w:p>
    <w:p w:rsidR="0011519B" w:rsidRDefault="00747D46" w:rsidP="0011519B">
      <w:pPr>
        <w:pStyle w:val="ListParagraph"/>
        <w:numPr>
          <w:ilvl w:val="0"/>
          <w:numId w:val="1"/>
        </w:numPr>
      </w:pPr>
      <w:r>
        <w:t xml:space="preserve">Approval of the June 8, 2016 board retreat </w:t>
      </w:r>
      <w:r w:rsidR="0011519B">
        <w:t xml:space="preserve">minutes- Ed Walton moved to accept the minutes as written. Sharon </w:t>
      </w:r>
      <w:proofErr w:type="spellStart"/>
      <w:r w:rsidR="0011519B">
        <w:t>McCaslin</w:t>
      </w:r>
      <w:proofErr w:type="spellEnd"/>
      <w:r w:rsidR="0011519B">
        <w:t xml:space="preserve"> seconded. The minutes were approved.</w:t>
      </w:r>
    </w:p>
    <w:p w:rsidR="0011519B" w:rsidRPr="0011519B" w:rsidRDefault="0011519B" w:rsidP="0011519B">
      <w:pPr>
        <w:pStyle w:val="ListParagraph"/>
        <w:numPr>
          <w:ilvl w:val="0"/>
          <w:numId w:val="1"/>
        </w:numPr>
      </w:pPr>
      <w:r w:rsidRPr="0011519B">
        <w:t xml:space="preserve">Treasurer’s report (Ed Walton)- not much to report. Our investments have gone up the last two months. Tom asked what our goal is. Originally, the goal was $1.2 million for 6 months of operating funds or a year of III maintenance. Most of the membership and assessment funds have come in thus far. </w:t>
      </w:r>
    </w:p>
    <w:p w:rsidR="0011519B" w:rsidRDefault="0011519B" w:rsidP="00747D46">
      <w:pPr>
        <w:pStyle w:val="ListParagraph"/>
        <w:numPr>
          <w:ilvl w:val="0"/>
          <w:numId w:val="1"/>
        </w:numPr>
      </w:pPr>
      <w:r>
        <w:t>Old Business</w:t>
      </w:r>
    </w:p>
    <w:p w:rsidR="0011519B" w:rsidRDefault="0011519B" w:rsidP="0011519B">
      <w:pPr>
        <w:pStyle w:val="ListParagraph"/>
        <w:numPr>
          <w:ilvl w:val="1"/>
          <w:numId w:val="1"/>
        </w:numPr>
      </w:pPr>
      <w:r>
        <w:t>2015-2018 Strategic Plan Action Updates</w:t>
      </w:r>
    </w:p>
    <w:p w:rsidR="00632B19" w:rsidRDefault="0011519B" w:rsidP="0011519B">
      <w:pPr>
        <w:pStyle w:val="ListParagraph"/>
        <w:numPr>
          <w:ilvl w:val="2"/>
          <w:numId w:val="1"/>
        </w:numPr>
      </w:pPr>
      <w:r>
        <w:t xml:space="preserve">Update on the MOBIUS Communication Plan (Tom Peters)- Concern was noted that there is little to no discussion on the new </w:t>
      </w:r>
      <w:proofErr w:type="spellStart"/>
      <w:r>
        <w:t>listservs</w:t>
      </w:r>
      <w:proofErr w:type="spellEnd"/>
      <w:r>
        <w:t xml:space="preserve">. Discussion over the cause of the decline in communication and was attributed to various things but that effective communication is important to the </w:t>
      </w:r>
      <w:r>
        <w:lastRenderedPageBreak/>
        <w:t>organization as a whole. Tom, Renee, and Eric will update the communications document that is already in place.</w:t>
      </w:r>
    </w:p>
    <w:p w:rsidR="00632B19" w:rsidRPr="00632B19" w:rsidRDefault="00632B19" w:rsidP="00632B19">
      <w:pPr>
        <w:pStyle w:val="ListParagraph"/>
        <w:numPr>
          <w:ilvl w:val="2"/>
          <w:numId w:val="1"/>
        </w:numPr>
      </w:pPr>
      <w:r>
        <w:t>Update on the shared print storage initiative (Tom Peters)- There is nothing new to report. Tom</w:t>
      </w:r>
      <w:r w:rsidRPr="00632B19">
        <w:t xml:space="preserve"> briefly explained the background of this issue and the need for shared print storage, and stated this </w:t>
      </w:r>
      <w:r>
        <w:t>topic will remain</w:t>
      </w:r>
      <w:r w:rsidRPr="00632B19">
        <w:t xml:space="preserve"> relevant and continue to be discussed in the near future. </w:t>
      </w:r>
    </w:p>
    <w:p w:rsidR="0011519B" w:rsidRDefault="00632B19" w:rsidP="0011519B">
      <w:pPr>
        <w:pStyle w:val="ListParagraph"/>
        <w:numPr>
          <w:ilvl w:val="2"/>
          <w:numId w:val="1"/>
        </w:numPr>
      </w:pPr>
      <w:r>
        <w:t>Standing Committees</w:t>
      </w:r>
    </w:p>
    <w:p w:rsidR="00632B19" w:rsidRDefault="00632B19" w:rsidP="00632B19">
      <w:pPr>
        <w:pStyle w:val="ListParagraph"/>
        <w:numPr>
          <w:ilvl w:val="3"/>
          <w:numId w:val="1"/>
        </w:numPr>
      </w:pPr>
      <w:r>
        <w:t>Circulation and Courier (Lisa Farrell)- no report at this time.</w:t>
      </w:r>
    </w:p>
    <w:p w:rsidR="00632B19" w:rsidRDefault="00632B19" w:rsidP="00632B19">
      <w:pPr>
        <w:pStyle w:val="ListParagraph"/>
        <w:numPr>
          <w:ilvl w:val="3"/>
          <w:numId w:val="1"/>
        </w:numPr>
      </w:pPr>
      <w:r>
        <w:t xml:space="preserve">User Experience and Metadata (Bonnie </w:t>
      </w:r>
      <w:proofErr w:type="spellStart"/>
      <w:r>
        <w:t>Postlethwaite</w:t>
      </w:r>
      <w:proofErr w:type="spellEnd"/>
      <w:r>
        <w:t xml:space="preserve">)- no report at this time. </w:t>
      </w:r>
    </w:p>
    <w:p w:rsidR="00632B19" w:rsidRDefault="00632B19" w:rsidP="00632B19">
      <w:pPr>
        <w:pStyle w:val="ListParagraph"/>
        <w:numPr>
          <w:ilvl w:val="3"/>
          <w:numId w:val="1"/>
        </w:numPr>
      </w:pPr>
      <w:r>
        <w:t>E-Resources (Claudia Schoonover)- Claudia met with Christina Virden of the MOBIUS office to learn more about the role she will play as the chair of this committee. Lisa noted that it would be beneficial for members to receive a periodical listing of available resources.</w:t>
      </w:r>
    </w:p>
    <w:p w:rsidR="00632B19" w:rsidRDefault="00632B19" w:rsidP="00632B19">
      <w:pPr>
        <w:pStyle w:val="ListParagraph"/>
        <w:numPr>
          <w:ilvl w:val="3"/>
          <w:numId w:val="1"/>
        </w:numPr>
      </w:pPr>
      <w:r>
        <w:t xml:space="preserve">ILS Marketplace (Sharon </w:t>
      </w:r>
      <w:proofErr w:type="spellStart"/>
      <w:r>
        <w:t>McCaslin</w:t>
      </w:r>
      <w:proofErr w:type="spellEnd"/>
      <w:r>
        <w:t xml:space="preserve">)- the committee is investigating whether III is providing the best service. A survey will be going out soon that will help determine any needs not being met in the membership. </w:t>
      </w:r>
    </w:p>
    <w:p w:rsidR="00632B19" w:rsidRDefault="00632B19" w:rsidP="00632B19">
      <w:pPr>
        <w:pStyle w:val="ListParagraph"/>
        <w:numPr>
          <w:ilvl w:val="2"/>
          <w:numId w:val="1"/>
        </w:numPr>
      </w:pPr>
      <w:r>
        <w:t xml:space="preserve">MOBIUS Impact and Value Work Group (Eric </w:t>
      </w:r>
      <w:proofErr w:type="spellStart"/>
      <w:r>
        <w:t>Deatherage</w:t>
      </w:r>
      <w:proofErr w:type="spellEnd"/>
      <w:r>
        <w:t xml:space="preserve">)- this group has not met yet this semester, but there has been some work done on different surveys to go out to the membership. Each survey is for a specific group of membership: one survey for managers, one for frontline staff, and possibly another one that would be a data collection method for students as they use the catalog. </w:t>
      </w:r>
      <w:r w:rsidR="001D2C46">
        <w:t xml:space="preserve">Recently, </w:t>
      </w:r>
      <w:r>
        <w:t>Donna</w:t>
      </w:r>
      <w:r w:rsidR="001D2C46">
        <w:t xml:space="preserve"> met with a few MOBIUS staff </w:t>
      </w:r>
      <w:r>
        <w:t xml:space="preserve">to talk about ways to </w:t>
      </w:r>
      <w:r w:rsidR="003764E1">
        <w:t>retrieve</w:t>
      </w:r>
      <w:r>
        <w:t xml:space="preserve"> this data</w:t>
      </w:r>
      <w:r w:rsidR="001D2C46">
        <w:t xml:space="preserve">. </w:t>
      </w:r>
      <w:r w:rsidR="003764E1">
        <w:t>However, with the loss of Justin Hopkins and other staff recently, the process is going to take some time</w:t>
      </w:r>
      <w:r w:rsidR="001D2C46">
        <w:t xml:space="preserve">. Eric would like to have something by the December board meeting. </w:t>
      </w:r>
    </w:p>
    <w:p w:rsidR="001D2C46" w:rsidRDefault="001D2C46" w:rsidP="001D2C46">
      <w:pPr>
        <w:pStyle w:val="ListParagraph"/>
        <w:numPr>
          <w:ilvl w:val="0"/>
          <w:numId w:val="1"/>
        </w:numPr>
      </w:pPr>
      <w:r>
        <w:t>New Business</w:t>
      </w:r>
    </w:p>
    <w:p w:rsidR="001D2C46" w:rsidRDefault="001D2C46" w:rsidP="001D2C46">
      <w:pPr>
        <w:pStyle w:val="ListParagraph"/>
        <w:numPr>
          <w:ilvl w:val="1"/>
          <w:numId w:val="1"/>
        </w:numPr>
      </w:pPr>
      <w:proofErr w:type="spellStart"/>
      <w:r>
        <w:t>ArticleReach</w:t>
      </w:r>
      <w:proofErr w:type="spellEnd"/>
      <w:r>
        <w:t xml:space="preserve"> implementation update (Donna Bacon)- Donna is still working on this. III cannot start implementation till mid-September. Christina recently sent an email soliciting input and volunteers to work with her and Steve </w:t>
      </w:r>
      <w:proofErr w:type="spellStart"/>
      <w:r>
        <w:t>Strohl</w:t>
      </w:r>
      <w:proofErr w:type="spellEnd"/>
      <w:r>
        <w:t xml:space="preserve"> that have an interest in e-resources, licensing, and copyright issues. She has had four responses so far. The UX and Metadata group doesn’t really have the interest that is needed at this point. Eventually, this group will evaluate this product once it gets off the ground. As a reminder, Bonus Plus in Australia is the original member of </w:t>
      </w:r>
      <w:proofErr w:type="spellStart"/>
      <w:r>
        <w:t>ArticleReach</w:t>
      </w:r>
      <w:proofErr w:type="spellEnd"/>
      <w:r>
        <w:t xml:space="preserve">. PASCAL in South Carolina recently implemented </w:t>
      </w:r>
      <w:proofErr w:type="spellStart"/>
      <w:r>
        <w:t>ArticleReach</w:t>
      </w:r>
      <w:proofErr w:type="spellEnd"/>
      <w:r>
        <w:t>.</w:t>
      </w:r>
    </w:p>
    <w:p w:rsidR="001D2C46" w:rsidRDefault="001D2C46" w:rsidP="001D2C46">
      <w:pPr>
        <w:pStyle w:val="ListParagraph"/>
        <w:numPr>
          <w:ilvl w:val="1"/>
          <w:numId w:val="1"/>
        </w:numPr>
      </w:pPr>
      <w:r>
        <w:t xml:space="preserve">Summary of the Annual Evaluation of the Executive Director (Tom Peters and Laurie </w:t>
      </w:r>
      <w:proofErr w:type="spellStart"/>
      <w:r>
        <w:t>Hathman</w:t>
      </w:r>
      <w:proofErr w:type="spellEnd"/>
      <w:r>
        <w:t xml:space="preserve">)- </w:t>
      </w:r>
      <w:r w:rsidR="00D424D7">
        <w:t xml:space="preserve">The meeting transitioned into executive session at 1:22 p.m. Tom and Laurie met with Donna on July 19, 2016 for her annual evaluation and gave their report summary to the board. The regular MOBIUS board meeting resumed at 1:05 p.m. </w:t>
      </w:r>
    </w:p>
    <w:p w:rsidR="001D2C46" w:rsidRDefault="001D2C46" w:rsidP="001D2C46">
      <w:pPr>
        <w:pStyle w:val="ListParagraph"/>
        <w:numPr>
          <w:ilvl w:val="1"/>
          <w:numId w:val="1"/>
        </w:numPr>
      </w:pPr>
      <w:r>
        <w:lastRenderedPageBreak/>
        <w:t>Discuss the Innovative contingent contract offer (Donna Bacon</w:t>
      </w:r>
      <w:r w:rsidR="003764E1">
        <w:t xml:space="preserve"> and Tom Peters</w:t>
      </w:r>
      <w:r>
        <w:t xml:space="preserve">)- </w:t>
      </w:r>
      <w:r w:rsidR="003764E1">
        <w:t xml:space="preserve">Donna presented the various pricing models that III put together recently to help MOBIUS recover certain costs if Merlin becomes a stand-alone institution as discussed previously. MOBIUS would go from a maintenance model to a subscription model. This new model would also update all clusters and institutions to the premier package that includes every product III offers except for Vital and </w:t>
      </w:r>
      <w:proofErr w:type="spellStart"/>
      <w:r w:rsidR="003764E1">
        <w:t>SkyRiver</w:t>
      </w:r>
      <w:proofErr w:type="spellEnd"/>
      <w:r w:rsidR="003764E1">
        <w:t xml:space="preserve">. This means that products like Encore Discovery would be available to everyone. Bonnie commented that Merlin is in the process of obtaining a new quote from III so that </w:t>
      </w:r>
      <w:bookmarkStart w:id="0" w:name="_GoBack"/>
      <w:bookmarkEnd w:id="0"/>
      <w:r w:rsidR="003764E1">
        <w:t xml:space="preserve">all parties can move forward. </w:t>
      </w:r>
      <w:r w:rsidR="00D424D7">
        <w:t>Merlin’s decision is needed by November 1</w:t>
      </w:r>
      <w:r w:rsidR="00D424D7" w:rsidRPr="00D424D7">
        <w:rPr>
          <w:vertAlign w:val="superscript"/>
        </w:rPr>
        <w:t>st</w:t>
      </w:r>
      <w:r w:rsidR="00D424D7">
        <w:t xml:space="preserve"> in accordance with the MOBIUS Bylaws. </w:t>
      </w:r>
      <w:r w:rsidR="003764E1">
        <w:t xml:space="preserve">Donna also noted that the </w:t>
      </w:r>
      <w:r w:rsidR="00D424D7">
        <w:t xml:space="preserve">III </w:t>
      </w:r>
      <w:r w:rsidR="003764E1">
        <w:t xml:space="preserve">contingent contract would be a seven-year commitment and would involve merging four clusters into two. There will be costs involved with merging clusters. Eric motioned that we merge four clusters and sign a seven-year agreement with III if Merlin goes stand-alone. Sharon seconded the motion. More discussion followed. Galahad and Archway could merge and Kansas City and Towers would merge. Valerie called the vote to question. The motion passed unanimously. </w:t>
      </w:r>
    </w:p>
    <w:p w:rsidR="00A51526" w:rsidRDefault="003764E1" w:rsidP="001D2C46">
      <w:pPr>
        <w:pStyle w:val="ListParagraph"/>
        <w:numPr>
          <w:ilvl w:val="1"/>
          <w:numId w:val="1"/>
        </w:numPr>
      </w:pPr>
      <w:r>
        <w:t xml:space="preserve">Missouri Evergreen Project Update (Donna Bacon)- </w:t>
      </w:r>
      <w:r w:rsidR="00D424D7">
        <w:t>The Missouri Evergreen project will begin year 5 of their 5-year agreement with the Missouri State Library starting September 1, 2016. They are increasing in membership consistently.  The State Librarian sent a memo stating that they are third among public library consortiums, in circulation and size. MO Evergreen patron-initiated request are four times higher than those of OCLC. The State Library pays for staff and servers and reimburses MOBIUS for training costs. They wa</w:t>
      </w:r>
      <w:r w:rsidR="00A51526">
        <w:t>nt</w:t>
      </w:r>
      <w:r w:rsidR="00D424D7">
        <w:t xml:space="preserve"> MO Evergreen to become more self-supported, lessening the amount of state-funding. MOBIUS has two staff that know Evergreen programming and developing. Discussion centere</w:t>
      </w:r>
      <w:r w:rsidR="00A51526">
        <w:t xml:space="preserve">d around where to go from here. MOBIUS investing in MO Evergreen could increase revenue while providing the support that MO Evergreen needs to move forward. Sharon moved that MOBIUS move forward to expand MO Evergreen service and Valerie seconded. The motion passed. </w:t>
      </w:r>
    </w:p>
    <w:p w:rsidR="00A51526" w:rsidRDefault="00A51526" w:rsidP="00A51526">
      <w:pPr>
        <w:ind w:left="1080"/>
      </w:pPr>
    </w:p>
    <w:p w:rsidR="00A51526" w:rsidRDefault="00A51526" w:rsidP="00A51526">
      <w:pPr>
        <w:pStyle w:val="ListParagraph"/>
        <w:numPr>
          <w:ilvl w:val="0"/>
          <w:numId w:val="1"/>
        </w:numPr>
      </w:pPr>
      <w:r>
        <w:t xml:space="preserve">Executive Director’s Report (Donna Bacon)- Donna noted that the position of the MOBIUS </w:t>
      </w:r>
      <w:r w:rsidR="00267D29">
        <w:t>Information Technology</w:t>
      </w:r>
      <w:r>
        <w:t xml:space="preserve"> Manager has been posted to several websites and </w:t>
      </w:r>
      <w:proofErr w:type="spellStart"/>
      <w:r>
        <w:t>listservs</w:t>
      </w:r>
      <w:proofErr w:type="spellEnd"/>
      <w:r>
        <w:t>. Justin Hopkins resigned at the beginning of the month</w:t>
      </w:r>
      <w:r w:rsidR="00267D29">
        <w:t xml:space="preserve"> for another position out of state</w:t>
      </w:r>
      <w:r>
        <w:t xml:space="preserve">. The MOBIUS board thanks him and appreciates his many years of service to the organization. </w:t>
      </w:r>
    </w:p>
    <w:p w:rsidR="00267D29" w:rsidRDefault="00A51526" w:rsidP="00A51526">
      <w:pPr>
        <w:pStyle w:val="ListParagraph"/>
      </w:pPr>
      <w:r>
        <w:t>The Iowa Courier service</w:t>
      </w:r>
      <w:r w:rsidR="00267D29">
        <w:t xml:space="preserve"> has started. It</w:t>
      </w:r>
      <w:r>
        <w:t xml:space="preserve"> is m</w:t>
      </w:r>
      <w:r w:rsidR="00267D29">
        <w:t xml:space="preserve">ore expensive than in Missouri, so Stat Courier will only be doing three days a week service for the time being. There has also been some discussion about managing e-resources for the Iowa Library Alliance. This will be an ongoing discussion. </w:t>
      </w:r>
      <w:r w:rsidR="00267D29">
        <w:br/>
        <w:t>West Des Moines Public Library’s implementation has begun. Donna reported that MOBIUS is looking at doing more development work for other institutions, as a revenue-generating action.</w:t>
      </w:r>
    </w:p>
    <w:p w:rsidR="00267D29" w:rsidRDefault="00267D29" w:rsidP="00A51526">
      <w:pPr>
        <w:pStyle w:val="ListParagraph"/>
      </w:pPr>
    </w:p>
    <w:p w:rsidR="00267D29" w:rsidRDefault="00267D29" w:rsidP="00267D29">
      <w:pPr>
        <w:pStyle w:val="ListParagraph"/>
        <w:numPr>
          <w:ilvl w:val="0"/>
          <w:numId w:val="1"/>
        </w:numPr>
      </w:pPr>
      <w:r>
        <w:lastRenderedPageBreak/>
        <w:t xml:space="preserve">State Librarian’s Report- Barbara Reading submitted a written report in her absence. </w:t>
      </w:r>
    </w:p>
    <w:p w:rsidR="00267D29" w:rsidRDefault="00267D29" w:rsidP="00267D29">
      <w:pPr>
        <w:pStyle w:val="ListParagraph"/>
        <w:numPr>
          <w:ilvl w:val="0"/>
          <w:numId w:val="1"/>
        </w:numPr>
      </w:pPr>
      <w:r>
        <w:t>Adjournment- The meeting was adjourned at 2:43 p.m.</w:t>
      </w:r>
    </w:p>
    <w:p w:rsidR="00267D29" w:rsidRDefault="00267D29" w:rsidP="00267D29">
      <w:pPr>
        <w:pStyle w:val="ListParagraph"/>
      </w:pPr>
    </w:p>
    <w:p w:rsidR="00267D29" w:rsidRDefault="00267D29" w:rsidP="00267D29">
      <w:pPr>
        <w:pStyle w:val="ListParagraph"/>
      </w:pPr>
    </w:p>
    <w:p w:rsidR="00267D29" w:rsidRDefault="00267D29" w:rsidP="00267D29">
      <w:pPr>
        <w:pStyle w:val="ListParagraph"/>
      </w:pPr>
      <w:r>
        <w:t xml:space="preserve">Respectfully submitted by Renee </w:t>
      </w:r>
      <w:proofErr w:type="spellStart"/>
      <w:r>
        <w:t>Gorrell</w:t>
      </w:r>
      <w:proofErr w:type="spellEnd"/>
      <w:r>
        <w:t xml:space="preserve">, </w:t>
      </w:r>
    </w:p>
    <w:p w:rsidR="003764E1" w:rsidRDefault="00267D29" w:rsidP="00267D29">
      <w:pPr>
        <w:pStyle w:val="ListParagraph"/>
      </w:pPr>
      <w:r>
        <w:t>MOBIUS Board Secretary</w:t>
      </w:r>
      <w:r w:rsidR="00A51526">
        <w:t xml:space="preserve"> </w:t>
      </w:r>
      <w:r w:rsidR="00D424D7">
        <w:t xml:space="preserve">  </w:t>
      </w:r>
    </w:p>
    <w:p w:rsidR="00267D29" w:rsidRDefault="00267D29" w:rsidP="00267D29">
      <w:pPr>
        <w:pStyle w:val="ListParagraph"/>
      </w:pPr>
      <w:r>
        <w:t>August 12, 2016</w:t>
      </w:r>
    </w:p>
    <w:sectPr w:rsidR="00267D29">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D46" w:rsidRDefault="00747D46" w:rsidP="00747D46">
      <w:r>
        <w:separator/>
      </w:r>
    </w:p>
  </w:endnote>
  <w:endnote w:type="continuationSeparator" w:id="0">
    <w:p w:rsidR="00747D46" w:rsidRDefault="00747D46" w:rsidP="0074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D46" w:rsidRDefault="00747D46" w:rsidP="00747D46">
      <w:r>
        <w:separator/>
      </w:r>
    </w:p>
  </w:footnote>
  <w:footnote w:type="continuationSeparator" w:id="0">
    <w:p w:rsidR="00747D46" w:rsidRDefault="00747D46" w:rsidP="00747D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D46" w:rsidRPr="004E7926" w:rsidRDefault="00747D46" w:rsidP="00747D46">
    <w:pPr>
      <w:jc w:val="right"/>
      <w:rPr>
        <w:rFonts w:ascii="Calibri" w:hAnsi="Calibri"/>
        <w:b/>
      </w:rPr>
    </w:pPr>
    <w:r w:rsidRPr="00BA3B9E">
      <w:rPr>
        <w:rFonts w:ascii="Calibri" w:hAnsi="Calibri"/>
        <w:b/>
        <w:noProof/>
      </w:rPr>
      <mc:AlternateContent>
        <mc:Choice Requires="wps">
          <w:drawing>
            <wp:anchor distT="0" distB="0" distL="114300" distR="114300" simplePos="0" relativeHeight="251660288" behindDoc="1" locked="0" layoutInCell="0" allowOverlap="1" wp14:anchorId="69B7E044" wp14:editId="4E236FF0">
              <wp:simplePos x="0" y="0"/>
              <wp:positionH relativeFrom="margin">
                <wp:align>center</wp:align>
              </wp:positionH>
              <wp:positionV relativeFrom="margin">
                <wp:align>center</wp:align>
              </wp:positionV>
              <wp:extent cx="5237480" cy="3142615"/>
              <wp:effectExtent l="0" t="1148080" r="0" b="6527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47D46" w:rsidRDefault="00747D46" w:rsidP="00747D46">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B7E044" id="_x0000_t202" coordsize="21600,21600" o:spt="202" path="m,l,21600r21600,l21600,xe">
              <v:stroke joinstyle="miter"/>
              <v:path gradientshapeok="t" o:connecttype="rect"/>
            </v:shapetype>
            <v:shape id="Text Box 3" o:spid="_x0000_s1026" type="#_x0000_t202" style="position:absolute;left:0;text-align:left;margin-left:0;margin-top:0;width:412.4pt;height:247.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" o:allowincell="f" filled="f" stroked="f">
              <v:stroke joinstyle="round"/>
              <o:lock v:ext="edit" shapetype="t"/>
              <v:textbox style="mso-fit-shape-to-text:t">
                <w:txbxContent>
                  <w:p w:rsidR="00747D46" w:rsidRDefault="00747D46" w:rsidP="00747D46">
                    <w:pPr>
                      <w:pStyle w:val="NormalWeb"/>
                      <w:spacing w:before="0" w:beforeAutospacing="0" w:after="0" w:afterAutospacing="0"/>
                      <w:jc w:val="center"/>
                    </w:pPr>
                  </w:p>
                </w:txbxContent>
              </v:textbox>
              <w10:wrap anchorx="margin" anchory="margin"/>
            </v:shape>
          </w:pict>
        </mc:Fallback>
      </mc:AlternateContent>
    </w:r>
    <w:r>
      <w:rPr>
        <w:noProof/>
      </w:rPr>
      <w:drawing>
        <wp:anchor distT="0" distB="0" distL="114300" distR="114300" simplePos="0" relativeHeight="251659264" behindDoc="0" locked="0" layoutInCell="1" allowOverlap="1" wp14:anchorId="408A1EDB" wp14:editId="0DCE9B24">
          <wp:simplePos x="0" y="0"/>
          <wp:positionH relativeFrom="column">
            <wp:posOffset>-383540</wp:posOffset>
          </wp:positionH>
          <wp:positionV relativeFrom="paragraph">
            <wp:posOffset>-57785</wp:posOffset>
          </wp:positionV>
          <wp:extent cx="2466975" cy="800100"/>
          <wp:effectExtent l="0" t="0" r="0" b="0"/>
          <wp:wrapNone/>
          <wp:docPr id="4" name="Picture 4"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7926">
      <w:rPr>
        <w:rFonts w:ascii="Calibri" w:hAnsi="Calibri"/>
        <w:b/>
      </w:rPr>
      <w:t xml:space="preserve"> Minutes of the</w:t>
    </w:r>
  </w:p>
  <w:p w:rsidR="00747D46" w:rsidRPr="004E7926" w:rsidRDefault="00747D46" w:rsidP="00747D46">
    <w:pPr>
      <w:jc w:val="right"/>
      <w:rPr>
        <w:rFonts w:ascii="Calibri" w:hAnsi="Calibri"/>
      </w:rPr>
    </w:pPr>
    <w:r w:rsidRPr="004E7926">
      <w:rPr>
        <w:rFonts w:ascii="Calibri" w:hAnsi="Calibri"/>
      </w:rPr>
      <w:t xml:space="preserve">MOBIUS </w:t>
    </w:r>
    <w:r>
      <w:rPr>
        <w:rFonts w:ascii="Calibri" w:hAnsi="Calibri"/>
      </w:rPr>
      <w:t>Board of Directors Meeting</w:t>
    </w:r>
  </w:p>
  <w:p w:rsidR="00747D46" w:rsidRDefault="00747D46" w:rsidP="00747D46">
    <w:pPr>
      <w:jc w:val="right"/>
      <w:rPr>
        <w:rFonts w:ascii="Calibri" w:hAnsi="Calibri"/>
      </w:rPr>
    </w:pPr>
    <w:r>
      <w:rPr>
        <w:rFonts w:ascii="Calibri" w:hAnsi="Calibri"/>
      </w:rPr>
      <w:t xml:space="preserve">Friday, August 12, 2016 at 10:00 AM </w:t>
    </w:r>
  </w:p>
  <w:p w:rsidR="00747D46" w:rsidRPr="004E7926" w:rsidRDefault="00747D46" w:rsidP="00747D46">
    <w:pPr>
      <w:jc w:val="right"/>
      <w:rPr>
        <w:rFonts w:ascii="Calibri" w:hAnsi="Calibri"/>
      </w:rPr>
    </w:pPr>
    <w:r>
      <w:rPr>
        <w:rFonts w:ascii="Calibri" w:hAnsi="Calibri"/>
      </w:rPr>
      <w:t>MOBIUS Office, Columbia, MO</w:t>
    </w:r>
  </w:p>
  <w:p w:rsidR="00747D46" w:rsidRDefault="00747D4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7478B"/>
    <w:multiLevelType w:val="hybridMultilevel"/>
    <w:tmpl w:val="BF56B8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A02DA9"/>
    <w:multiLevelType w:val="hybridMultilevel"/>
    <w:tmpl w:val="8D98891A"/>
    <w:lvl w:ilvl="0" w:tplc="04090013">
      <w:start w:val="1"/>
      <w:numFmt w:val="upperRoman"/>
      <w:lvlText w:val="%1."/>
      <w:lvlJc w:val="righ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D46"/>
    <w:rsid w:val="0011519B"/>
    <w:rsid w:val="001D2C46"/>
    <w:rsid w:val="00267D29"/>
    <w:rsid w:val="003764E1"/>
    <w:rsid w:val="003B21DA"/>
    <w:rsid w:val="00632B19"/>
    <w:rsid w:val="00747D46"/>
    <w:rsid w:val="007C50BF"/>
    <w:rsid w:val="008A5FF5"/>
    <w:rsid w:val="00926C2B"/>
    <w:rsid w:val="00A51526"/>
    <w:rsid w:val="00D42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ACC0B21-B072-4AD5-A8E6-9578B3C9E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D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47D46"/>
    <w:pPr>
      <w:spacing w:before="100" w:beforeAutospacing="1" w:after="100" w:afterAutospacing="1"/>
    </w:pPr>
    <w:rPr>
      <w:rFonts w:eastAsiaTheme="minorEastAsia"/>
    </w:rPr>
  </w:style>
  <w:style w:type="paragraph" w:styleId="Header">
    <w:name w:val="header"/>
    <w:basedOn w:val="Normal"/>
    <w:link w:val="HeaderChar"/>
    <w:uiPriority w:val="99"/>
    <w:unhideWhenUsed/>
    <w:rsid w:val="00747D46"/>
    <w:pPr>
      <w:tabs>
        <w:tab w:val="center" w:pos="4680"/>
        <w:tab w:val="right" w:pos="9360"/>
      </w:tabs>
    </w:pPr>
  </w:style>
  <w:style w:type="character" w:customStyle="1" w:styleId="HeaderChar">
    <w:name w:val="Header Char"/>
    <w:basedOn w:val="DefaultParagraphFont"/>
    <w:link w:val="Header"/>
    <w:uiPriority w:val="99"/>
    <w:rsid w:val="00747D4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7D46"/>
    <w:pPr>
      <w:tabs>
        <w:tab w:val="center" w:pos="4680"/>
        <w:tab w:val="right" w:pos="9360"/>
      </w:tabs>
    </w:pPr>
  </w:style>
  <w:style w:type="character" w:customStyle="1" w:styleId="FooterChar">
    <w:name w:val="Footer Char"/>
    <w:basedOn w:val="DefaultParagraphFont"/>
    <w:link w:val="Footer"/>
    <w:uiPriority w:val="99"/>
    <w:rsid w:val="00747D46"/>
    <w:rPr>
      <w:rFonts w:ascii="Times New Roman" w:eastAsia="Times New Roman" w:hAnsi="Times New Roman" w:cs="Times New Roman"/>
      <w:sz w:val="24"/>
      <w:szCs w:val="24"/>
    </w:rPr>
  </w:style>
  <w:style w:type="paragraph" w:styleId="ListParagraph">
    <w:name w:val="List Paragraph"/>
    <w:basedOn w:val="Normal"/>
    <w:uiPriority w:val="34"/>
    <w:qFormat/>
    <w:rsid w:val="00747D46"/>
    <w:pPr>
      <w:ind w:left="720"/>
      <w:contextualSpacing/>
    </w:pPr>
  </w:style>
  <w:style w:type="paragraph" w:styleId="BalloonText">
    <w:name w:val="Balloon Text"/>
    <w:basedOn w:val="Normal"/>
    <w:link w:val="BalloonTextChar"/>
    <w:uiPriority w:val="99"/>
    <w:semiHidden/>
    <w:unhideWhenUsed/>
    <w:rsid w:val="00D424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4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92BF-7D05-485B-B110-6A39A8F1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1203</Words>
  <Characters>6862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3</cp:revision>
  <cp:lastPrinted>2017-08-15T14:45:00Z</cp:lastPrinted>
  <dcterms:created xsi:type="dcterms:W3CDTF">2017-08-15T14:44:00Z</dcterms:created>
  <dcterms:modified xsi:type="dcterms:W3CDTF">2017-08-15T14:57:00Z</dcterms:modified>
</cp:coreProperties>
</file>