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641BD" w14:textId="77777777" w:rsidR="009965BE" w:rsidRDefault="009965BE" w:rsidP="009965BE">
      <w:pPr>
        <w:rPr>
          <w:rFonts w:ascii="Calibri" w:hAnsi="Calibri"/>
          <w:sz w:val="22"/>
          <w:szCs w:val="22"/>
        </w:rPr>
      </w:pPr>
    </w:p>
    <w:p w14:paraId="6F91602B" w14:textId="4E3025DE" w:rsidR="00480604" w:rsidRPr="00480604" w:rsidRDefault="00480604" w:rsidP="00480604">
      <w:pPr>
        <w:spacing w:before="100" w:beforeAutospacing="1" w:after="100" w:afterAutospacing="1"/>
        <w:outlineLvl w:val="0"/>
        <w:rPr>
          <w:rFonts w:asciiTheme="majorHAnsi" w:hAnsiTheme="majorHAnsi"/>
          <w:b/>
          <w:bCs/>
          <w:kern w:val="36"/>
          <w:sz w:val="32"/>
          <w:szCs w:val="48"/>
        </w:rPr>
      </w:pPr>
      <w:r w:rsidRPr="00480604">
        <w:rPr>
          <w:rFonts w:asciiTheme="majorHAnsi" w:hAnsiTheme="majorHAnsi"/>
          <w:b/>
          <w:bCs/>
          <w:kern w:val="36"/>
          <w:sz w:val="32"/>
          <w:szCs w:val="48"/>
        </w:rPr>
        <w:t xml:space="preserve">Minutes of the </w:t>
      </w:r>
      <w:r w:rsidR="000E7D38">
        <w:rPr>
          <w:rFonts w:asciiTheme="majorHAnsi" w:hAnsiTheme="majorHAnsi"/>
          <w:b/>
          <w:bCs/>
          <w:kern w:val="36"/>
          <w:sz w:val="32"/>
          <w:szCs w:val="48"/>
        </w:rPr>
        <w:t>MOBIUS</w:t>
      </w:r>
      <w:r w:rsidRPr="00480604">
        <w:rPr>
          <w:rFonts w:asciiTheme="majorHAnsi" w:hAnsiTheme="majorHAnsi"/>
          <w:b/>
          <w:bCs/>
          <w:kern w:val="36"/>
          <w:sz w:val="32"/>
          <w:szCs w:val="48"/>
        </w:rPr>
        <w:t xml:space="preserve"> E-Resources Committee</w:t>
      </w:r>
    </w:p>
    <w:p w14:paraId="3A42EA33" w14:textId="66DC535B" w:rsidR="006B6C8F" w:rsidRPr="004E7926" w:rsidRDefault="00101C11" w:rsidP="006B6C8F">
      <w:pPr>
        <w:rPr>
          <w:rFonts w:ascii="Calibri" w:hAnsi="Calibri"/>
        </w:rPr>
      </w:pPr>
      <w:r w:rsidRPr="00101C11">
        <w:rPr>
          <w:rFonts w:ascii="Calibri" w:hAnsi="Calibri"/>
        </w:rPr>
        <w:t>Thursday, August 6, 2026</w:t>
      </w:r>
      <w:r>
        <w:rPr>
          <w:rFonts w:ascii="Calibri" w:hAnsi="Calibri"/>
        </w:rPr>
        <w:t xml:space="preserve"> at 3:00 pm </w:t>
      </w:r>
      <w:r w:rsidR="006B6C8F">
        <w:rPr>
          <w:rFonts w:ascii="Calibri" w:hAnsi="Calibri"/>
        </w:rPr>
        <w:t>– Zoom</w:t>
      </w:r>
    </w:p>
    <w:p w14:paraId="5F8E4E44" w14:textId="77777777" w:rsidR="00480604" w:rsidRPr="00480604" w:rsidRDefault="00480604" w:rsidP="00480604">
      <w:pPr>
        <w:rPr>
          <w:rFonts w:ascii="Calibri" w:hAnsi="Calibri"/>
          <w:b/>
          <w:sz w:val="22"/>
          <w:szCs w:val="22"/>
        </w:rPr>
      </w:pPr>
    </w:p>
    <w:p w14:paraId="715D62DD" w14:textId="77777777" w:rsidR="00480604" w:rsidRPr="00480604" w:rsidRDefault="00480604" w:rsidP="00480604">
      <w:pPr>
        <w:keepNext/>
        <w:keepLines/>
        <w:spacing w:before="40"/>
        <w:outlineLvl w:val="1"/>
        <w:rPr>
          <w:rFonts w:asciiTheme="minorHAnsi" w:eastAsiaTheme="majorEastAsia" w:hAnsiTheme="minorHAnsi" w:cstheme="minorHAnsi"/>
          <w:b/>
          <w:noProof/>
          <w:color w:val="404040" w:themeColor="text1" w:themeTint="BF"/>
          <w:sz w:val="22"/>
          <w:szCs w:val="22"/>
        </w:rPr>
      </w:pPr>
      <w:r w:rsidRPr="00480604">
        <w:rPr>
          <w:rFonts w:asciiTheme="minorHAnsi" w:eastAsiaTheme="majorEastAsia" w:hAnsiTheme="minorHAnsi" w:cstheme="minorHAnsi"/>
          <w:b/>
          <w:noProof/>
          <w:color w:val="404040" w:themeColor="text1" w:themeTint="BF"/>
          <w:sz w:val="22"/>
          <w:szCs w:val="22"/>
        </w:rPr>
        <w:t>Members Present</w:t>
      </w:r>
    </w:p>
    <w:p w14:paraId="26A6A229" w14:textId="77777777" w:rsidR="00480604" w:rsidRPr="00480604" w:rsidRDefault="00480604" w:rsidP="00480604">
      <w:pPr>
        <w:rPr>
          <w:rFonts w:asciiTheme="minorHAnsi" w:hAnsiTheme="minorHAnsi" w:cstheme="minorHAnsi"/>
          <w:sz w:val="22"/>
        </w:rPr>
      </w:pPr>
    </w:p>
    <w:p w14:paraId="0A315281" w14:textId="5091B55F" w:rsidR="00101C11" w:rsidRDefault="00101C11" w:rsidP="00101C11">
      <w:pPr>
        <w:pStyle w:val="ListParagraph"/>
        <w:numPr>
          <w:ilvl w:val="0"/>
          <w:numId w:val="17"/>
        </w:numPr>
        <w:rPr>
          <w:rFonts w:asciiTheme="minorHAnsi" w:hAnsiTheme="minorHAnsi" w:cstheme="minorHAnsi"/>
          <w:sz w:val="22"/>
        </w:rPr>
      </w:pPr>
      <w:r w:rsidRPr="00101C11">
        <w:rPr>
          <w:rFonts w:asciiTheme="minorHAnsi" w:hAnsiTheme="minorHAnsi" w:cstheme="minorHAnsi"/>
          <w:sz w:val="22"/>
        </w:rPr>
        <w:t>Rh</w:t>
      </w:r>
      <w:r w:rsidRPr="00101C11">
        <w:rPr>
          <w:rFonts w:asciiTheme="minorHAnsi" w:hAnsiTheme="minorHAnsi" w:cstheme="minorHAnsi"/>
          <w:sz w:val="22"/>
        </w:rPr>
        <w:t xml:space="preserve">onda </w:t>
      </w:r>
      <w:proofErr w:type="spellStart"/>
      <w:r w:rsidRPr="00101C11">
        <w:rPr>
          <w:rFonts w:asciiTheme="minorHAnsi" w:hAnsiTheme="minorHAnsi" w:cstheme="minorHAnsi"/>
          <w:sz w:val="22"/>
        </w:rPr>
        <w:t>Whithaus</w:t>
      </w:r>
      <w:proofErr w:type="spellEnd"/>
      <w:r w:rsidRPr="00101C11">
        <w:rPr>
          <w:rFonts w:asciiTheme="minorHAnsi" w:hAnsiTheme="minorHAnsi" w:cstheme="minorHAnsi"/>
          <w:sz w:val="22"/>
        </w:rPr>
        <w:t xml:space="preserve">, Chair, </w:t>
      </w:r>
      <w:r w:rsidRPr="00101C11">
        <w:rPr>
          <w:rFonts w:asciiTheme="minorHAnsi" w:hAnsiTheme="minorHAnsi" w:cstheme="minorHAnsi"/>
          <w:sz w:val="22"/>
        </w:rPr>
        <w:t xml:space="preserve">University of Missouri </w:t>
      </w:r>
      <w:r>
        <w:rPr>
          <w:rFonts w:asciiTheme="minorHAnsi" w:hAnsiTheme="minorHAnsi" w:cstheme="minorHAnsi"/>
          <w:sz w:val="22"/>
        </w:rPr>
        <w:t>–</w:t>
      </w:r>
      <w:r w:rsidRPr="00101C11">
        <w:rPr>
          <w:rFonts w:asciiTheme="minorHAnsi" w:hAnsiTheme="minorHAnsi" w:cstheme="minorHAnsi"/>
          <w:sz w:val="22"/>
        </w:rPr>
        <w:t xml:space="preserve"> Columbia</w:t>
      </w:r>
    </w:p>
    <w:p w14:paraId="0937E896" w14:textId="77777777" w:rsidR="00101C11" w:rsidRDefault="00101C11" w:rsidP="00101C11">
      <w:pPr>
        <w:pStyle w:val="ListParagraph"/>
        <w:numPr>
          <w:ilvl w:val="0"/>
          <w:numId w:val="17"/>
        </w:numPr>
        <w:rPr>
          <w:rFonts w:asciiTheme="minorHAnsi" w:hAnsiTheme="minorHAnsi" w:cstheme="minorHAnsi"/>
          <w:sz w:val="22"/>
        </w:rPr>
      </w:pPr>
      <w:r w:rsidRPr="00101C11">
        <w:rPr>
          <w:rFonts w:asciiTheme="minorHAnsi" w:hAnsiTheme="minorHAnsi" w:cstheme="minorHAnsi"/>
          <w:sz w:val="22"/>
        </w:rPr>
        <w:t xml:space="preserve">Sarah </w:t>
      </w:r>
      <w:proofErr w:type="spellStart"/>
      <w:r w:rsidRPr="00101C11">
        <w:rPr>
          <w:rFonts w:asciiTheme="minorHAnsi" w:hAnsiTheme="minorHAnsi" w:cstheme="minorHAnsi"/>
          <w:sz w:val="22"/>
        </w:rPr>
        <w:t>Mabee</w:t>
      </w:r>
      <w:proofErr w:type="spellEnd"/>
      <w:r w:rsidRPr="00101C11">
        <w:rPr>
          <w:rFonts w:asciiTheme="minorHAnsi" w:hAnsiTheme="minorHAnsi" w:cstheme="minorHAnsi"/>
          <w:sz w:val="22"/>
        </w:rPr>
        <w:t xml:space="preserve">, </w:t>
      </w:r>
      <w:r w:rsidRPr="00101C11">
        <w:rPr>
          <w:rFonts w:asciiTheme="minorHAnsi" w:hAnsiTheme="minorHAnsi" w:cstheme="minorHAnsi"/>
          <w:sz w:val="22"/>
        </w:rPr>
        <w:t>Vice Chair</w:t>
      </w:r>
      <w:r w:rsidRPr="00101C11">
        <w:rPr>
          <w:rFonts w:asciiTheme="minorHAnsi" w:hAnsiTheme="minorHAnsi" w:cstheme="minorHAnsi"/>
          <w:sz w:val="22"/>
        </w:rPr>
        <w:t>, University of Missouri E-Resources Cooperative Office</w:t>
      </w:r>
    </w:p>
    <w:p w14:paraId="3C74949B" w14:textId="77777777" w:rsidR="00101C11" w:rsidRDefault="00101C11" w:rsidP="00101C11">
      <w:pPr>
        <w:pStyle w:val="ListParagraph"/>
        <w:numPr>
          <w:ilvl w:val="0"/>
          <w:numId w:val="17"/>
        </w:numPr>
        <w:rPr>
          <w:rFonts w:asciiTheme="minorHAnsi" w:hAnsiTheme="minorHAnsi" w:cstheme="minorHAnsi"/>
          <w:sz w:val="22"/>
        </w:rPr>
      </w:pPr>
      <w:proofErr w:type="spellStart"/>
      <w:r w:rsidRPr="00101C11">
        <w:rPr>
          <w:rFonts w:asciiTheme="minorHAnsi" w:hAnsiTheme="minorHAnsi" w:cstheme="minorHAnsi"/>
          <w:sz w:val="22"/>
        </w:rPr>
        <w:t>Kel</w:t>
      </w:r>
      <w:r w:rsidRPr="00101C11">
        <w:rPr>
          <w:rFonts w:asciiTheme="minorHAnsi" w:hAnsiTheme="minorHAnsi" w:cstheme="minorHAnsi"/>
          <w:sz w:val="22"/>
        </w:rPr>
        <w:t>i</w:t>
      </w:r>
      <w:proofErr w:type="spellEnd"/>
      <w:r w:rsidRPr="00101C11">
        <w:rPr>
          <w:rFonts w:asciiTheme="minorHAnsi" w:hAnsiTheme="minorHAnsi" w:cstheme="minorHAnsi"/>
          <w:sz w:val="22"/>
        </w:rPr>
        <w:t xml:space="preserve"> </w:t>
      </w:r>
      <w:proofErr w:type="spellStart"/>
      <w:r w:rsidRPr="00101C11">
        <w:rPr>
          <w:rFonts w:asciiTheme="minorHAnsi" w:hAnsiTheme="minorHAnsi" w:cstheme="minorHAnsi"/>
          <w:sz w:val="22"/>
        </w:rPr>
        <w:t>Rylance</w:t>
      </w:r>
      <w:proofErr w:type="spellEnd"/>
      <w:r w:rsidRPr="00101C11">
        <w:rPr>
          <w:rFonts w:asciiTheme="minorHAnsi" w:hAnsiTheme="minorHAnsi" w:cstheme="minorHAnsi"/>
          <w:sz w:val="22"/>
        </w:rPr>
        <w:t xml:space="preserve">, Board Representative, </w:t>
      </w:r>
      <w:r w:rsidRPr="00101C11">
        <w:rPr>
          <w:rFonts w:asciiTheme="minorHAnsi" w:hAnsiTheme="minorHAnsi" w:cstheme="minorHAnsi"/>
          <w:sz w:val="22"/>
        </w:rPr>
        <w:t xml:space="preserve">St. Louis Art Museum </w:t>
      </w:r>
    </w:p>
    <w:p w14:paraId="0A3CA1CD" w14:textId="77777777" w:rsidR="00101C11" w:rsidRDefault="00101C11" w:rsidP="00101C11">
      <w:pPr>
        <w:pStyle w:val="ListParagraph"/>
        <w:numPr>
          <w:ilvl w:val="0"/>
          <w:numId w:val="17"/>
        </w:numPr>
        <w:rPr>
          <w:rFonts w:asciiTheme="minorHAnsi" w:hAnsiTheme="minorHAnsi" w:cstheme="minorHAnsi"/>
          <w:sz w:val="22"/>
        </w:rPr>
      </w:pPr>
      <w:r w:rsidRPr="00101C11">
        <w:rPr>
          <w:rFonts w:asciiTheme="minorHAnsi" w:hAnsiTheme="minorHAnsi" w:cstheme="minorHAnsi"/>
          <w:sz w:val="22"/>
        </w:rPr>
        <w:t>Rose Adams</w:t>
      </w:r>
      <w:r w:rsidRPr="00101C11">
        <w:rPr>
          <w:rFonts w:asciiTheme="minorHAnsi" w:hAnsiTheme="minorHAnsi" w:cstheme="minorHAnsi"/>
          <w:sz w:val="22"/>
        </w:rPr>
        <w:t>, Park University</w:t>
      </w:r>
    </w:p>
    <w:p w14:paraId="1E0BBD2C" w14:textId="77777777" w:rsidR="00101C11" w:rsidRDefault="00101C11" w:rsidP="00101C11">
      <w:pPr>
        <w:pStyle w:val="ListParagraph"/>
        <w:numPr>
          <w:ilvl w:val="0"/>
          <w:numId w:val="17"/>
        </w:numPr>
        <w:rPr>
          <w:rFonts w:asciiTheme="minorHAnsi" w:hAnsiTheme="minorHAnsi" w:cstheme="minorHAnsi"/>
          <w:sz w:val="22"/>
        </w:rPr>
      </w:pPr>
      <w:proofErr w:type="spellStart"/>
      <w:r w:rsidRPr="00101C11">
        <w:rPr>
          <w:rFonts w:asciiTheme="minorHAnsi" w:hAnsiTheme="minorHAnsi" w:cstheme="minorHAnsi"/>
          <w:sz w:val="22"/>
        </w:rPr>
        <w:t>Danie</w:t>
      </w:r>
      <w:proofErr w:type="spellEnd"/>
      <w:r w:rsidRPr="00101C11">
        <w:rPr>
          <w:rFonts w:asciiTheme="minorHAnsi" w:hAnsiTheme="minorHAnsi" w:cstheme="minorHAnsi"/>
          <w:sz w:val="22"/>
        </w:rPr>
        <w:t xml:space="preserve"> Alexander, Ozarks Technical Community College</w:t>
      </w:r>
    </w:p>
    <w:p w14:paraId="43CC8CBC" w14:textId="77777777" w:rsidR="00101C11" w:rsidRDefault="00101C11" w:rsidP="00101C11">
      <w:pPr>
        <w:pStyle w:val="ListParagraph"/>
        <w:numPr>
          <w:ilvl w:val="0"/>
          <w:numId w:val="17"/>
        </w:numPr>
        <w:rPr>
          <w:rFonts w:asciiTheme="minorHAnsi" w:hAnsiTheme="minorHAnsi" w:cstheme="minorHAnsi"/>
          <w:sz w:val="22"/>
        </w:rPr>
      </w:pPr>
      <w:r w:rsidRPr="00101C11">
        <w:rPr>
          <w:rFonts w:asciiTheme="minorHAnsi" w:hAnsiTheme="minorHAnsi" w:cstheme="minorHAnsi"/>
          <w:sz w:val="22"/>
        </w:rPr>
        <w:t xml:space="preserve">Doug </w:t>
      </w:r>
      <w:proofErr w:type="spellStart"/>
      <w:proofErr w:type="gramStart"/>
      <w:r w:rsidRPr="00101C11">
        <w:rPr>
          <w:rFonts w:asciiTheme="minorHAnsi" w:hAnsiTheme="minorHAnsi" w:cstheme="minorHAnsi"/>
          <w:sz w:val="22"/>
        </w:rPr>
        <w:t>Goans</w:t>
      </w:r>
      <w:proofErr w:type="spellEnd"/>
      <w:r w:rsidRPr="00101C11">
        <w:rPr>
          <w:rFonts w:asciiTheme="minorHAnsi" w:hAnsiTheme="minorHAnsi" w:cstheme="minorHAnsi"/>
          <w:sz w:val="22"/>
        </w:rPr>
        <w:t>,  Ozarks</w:t>
      </w:r>
      <w:proofErr w:type="gramEnd"/>
      <w:r w:rsidRPr="00101C11">
        <w:rPr>
          <w:rFonts w:asciiTheme="minorHAnsi" w:hAnsiTheme="minorHAnsi" w:cstheme="minorHAnsi"/>
          <w:sz w:val="22"/>
        </w:rPr>
        <w:t xml:space="preserve"> Technical Community College</w:t>
      </w:r>
    </w:p>
    <w:p w14:paraId="0DA3A664" w14:textId="77777777" w:rsidR="00101C11" w:rsidRDefault="00101C11" w:rsidP="00101C11">
      <w:pPr>
        <w:pStyle w:val="ListParagraph"/>
        <w:numPr>
          <w:ilvl w:val="0"/>
          <w:numId w:val="17"/>
        </w:numPr>
        <w:rPr>
          <w:rFonts w:asciiTheme="minorHAnsi" w:hAnsiTheme="minorHAnsi" w:cstheme="minorHAnsi"/>
          <w:sz w:val="22"/>
        </w:rPr>
      </w:pPr>
      <w:r w:rsidRPr="00101C11">
        <w:rPr>
          <w:rFonts w:asciiTheme="minorHAnsi" w:hAnsiTheme="minorHAnsi" w:cstheme="minorHAnsi"/>
          <w:sz w:val="22"/>
        </w:rPr>
        <w:t xml:space="preserve">Annie </w:t>
      </w:r>
      <w:proofErr w:type="spellStart"/>
      <w:r w:rsidRPr="00101C11">
        <w:rPr>
          <w:rFonts w:asciiTheme="minorHAnsi" w:hAnsiTheme="minorHAnsi" w:cstheme="minorHAnsi"/>
          <w:sz w:val="22"/>
        </w:rPr>
        <w:t>Lazure</w:t>
      </w:r>
      <w:proofErr w:type="spellEnd"/>
      <w:r>
        <w:rPr>
          <w:rFonts w:asciiTheme="minorHAnsi" w:hAnsiTheme="minorHAnsi" w:cstheme="minorHAnsi"/>
          <w:sz w:val="22"/>
        </w:rPr>
        <w:t>,</w:t>
      </w:r>
      <w:r w:rsidRPr="00101C11">
        <w:rPr>
          <w:rFonts w:asciiTheme="minorHAnsi" w:hAnsiTheme="minorHAnsi" w:cstheme="minorHAnsi"/>
          <w:sz w:val="22"/>
        </w:rPr>
        <w:t xml:space="preserve"> Ozark Christian College</w:t>
      </w:r>
    </w:p>
    <w:p w14:paraId="7E10A553" w14:textId="77777777" w:rsidR="00101C11" w:rsidRDefault="00101C11" w:rsidP="00101C11">
      <w:pPr>
        <w:pStyle w:val="ListParagraph"/>
        <w:numPr>
          <w:ilvl w:val="0"/>
          <w:numId w:val="17"/>
        </w:numPr>
        <w:rPr>
          <w:rFonts w:asciiTheme="minorHAnsi" w:hAnsiTheme="minorHAnsi" w:cstheme="minorHAnsi"/>
          <w:sz w:val="22"/>
        </w:rPr>
      </w:pPr>
      <w:r w:rsidRPr="00101C11">
        <w:rPr>
          <w:rFonts w:asciiTheme="minorHAnsi" w:hAnsiTheme="minorHAnsi" w:cstheme="minorHAnsi"/>
          <w:sz w:val="22"/>
        </w:rPr>
        <w:t>Daniel McGurk, Truman State University</w:t>
      </w:r>
    </w:p>
    <w:p w14:paraId="7ADBD30A" w14:textId="77777777" w:rsidR="00101C11" w:rsidRDefault="00101C11" w:rsidP="00101C11">
      <w:pPr>
        <w:pStyle w:val="ListParagraph"/>
        <w:numPr>
          <w:ilvl w:val="0"/>
          <w:numId w:val="17"/>
        </w:numPr>
        <w:rPr>
          <w:rFonts w:asciiTheme="minorHAnsi" w:hAnsiTheme="minorHAnsi" w:cstheme="minorHAnsi"/>
          <w:sz w:val="22"/>
        </w:rPr>
      </w:pPr>
      <w:r w:rsidRPr="00101C11">
        <w:rPr>
          <w:rFonts w:asciiTheme="minorHAnsi" w:hAnsiTheme="minorHAnsi" w:cstheme="minorHAnsi"/>
          <w:sz w:val="22"/>
        </w:rPr>
        <w:t>Christina Virden, MOBIUS Organizer</w:t>
      </w:r>
    </w:p>
    <w:p w14:paraId="2B1E9966" w14:textId="00E146D5" w:rsidR="004231C1" w:rsidRPr="00101C11" w:rsidRDefault="00101C11" w:rsidP="00101C11">
      <w:pPr>
        <w:pStyle w:val="ListParagraph"/>
        <w:numPr>
          <w:ilvl w:val="0"/>
          <w:numId w:val="17"/>
        </w:numPr>
        <w:rPr>
          <w:rFonts w:asciiTheme="minorHAnsi" w:hAnsiTheme="minorHAnsi" w:cstheme="minorHAnsi"/>
          <w:sz w:val="22"/>
        </w:rPr>
      </w:pPr>
      <w:r w:rsidRPr="00101C11">
        <w:rPr>
          <w:rFonts w:asciiTheme="minorHAnsi" w:hAnsiTheme="minorHAnsi" w:cstheme="minorHAnsi"/>
          <w:sz w:val="22"/>
        </w:rPr>
        <w:t xml:space="preserve">Donna </w:t>
      </w:r>
      <w:r>
        <w:rPr>
          <w:rFonts w:asciiTheme="minorHAnsi" w:hAnsiTheme="minorHAnsi" w:cstheme="minorHAnsi"/>
          <w:sz w:val="22"/>
        </w:rPr>
        <w:t xml:space="preserve">Bacon, </w:t>
      </w:r>
      <w:r w:rsidRPr="00101C11">
        <w:rPr>
          <w:rFonts w:asciiTheme="minorHAnsi" w:hAnsiTheme="minorHAnsi" w:cstheme="minorHAnsi"/>
          <w:sz w:val="22"/>
        </w:rPr>
        <w:t>MOBIUS</w:t>
      </w:r>
    </w:p>
    <w:p w14:paraId="7D9FA92A" w14:textId="77777777" w:rsidR="00480604" w:rsidRPr="00480604" w:rsidRDefault="00480604" w:rsidP="00480604">
      <w:pPr>
        <w:rPr>
          <w:rFonts w:asciiTheme="minorHAnsi" w:hAnsiTheme="minorHAnsi" w:cstheme="minorHAnsi"/>
          <w:sz w:val="22"/>
        </w:rPr>
      </w:pPr>
    </w:p>
    <w:p w14:paraId="64AA15CE" w14:textId="53B012E3" w:rsidR="00480604" w:rsidRPr="004231C1" w:rsidRDefault="00480604" w:rsidP="004231C1">
      <w:pPr>
        <w:keepNext/>
        <w:keepLines/>
        <w:spacing w:before="40"/>
        <w:outlineLvl w:val="1"/>
        <w:rPr>
          <w:rFonts w:asciiTheme="minorHAnsi" w:eastAsiaTheme="majorEastAsia" w:hAnsiTheme="minorHAnsi" w:cstheme="minorHAnsi"/>
          <w:b/>
          <w:noProof/>
          <w:color w:val="404040" w:themeColor="text1" w:themeTint="BF"/>
          <w:sz w:val="22"/>
          <w:szCs w:val="22"/>
        </w:rPr>
      </w:pPr>
      <w:r w:rsidRPr="00480604">
        <w:rPr>
          <w:rFonts w:asciiTheme="minorHAnsi" w:eastAsiaTheme="majorEastAsia" w:hAnsiTheme="minorHAnsi" w:cstheme="minorHAnsi"/>
          <w:b/>
          <w:noProof/>
          <w:color w:val="404040" w:themeColor="text1" w:themeTint="BF"/>
          <w:sz w:val="22"/>
          <w:szCs w:val="22"/>
        </w:rPr>
        <w:t>Members Absent</w:t>
      </w:r>
      <w:r w:rsidR="004231C1">
        <w:rPr>
          <w:rFonts w:asciiTheme="minorHAnsi" w:eastAsiaTheme="majorEastAsia" w:hAnsiTheme="minorHAnsi" w:cstheme="minorHAnsi"/>
          <w:b/>
          <w:noProof/>
          <w:color w:val="404040" w:themeColor="text1" w:themeTint="BF"/>
          <w:sz w:val="22"/>
          <w:szCs w:val="22"/>
        </w:rPr>
        <w:t xml:space="preserve"> – N/A</w:t>
      </w:r>
      <w:r w:rsidRPr="00480604">
        <w:rPr>
          <w:rFonts w:asciiTheme="minorHAnsi" w:eastAsiaTheme="majorEastAsia" w:hAnsiTheme="minorHAnsi" w:cstheme="minorHAnsi"/>
          <w:b/>
          <w:noProof/>
          <w:color w:val="404040" w:themeColor="text1" w:themeTint="BF"/>
          <w:sz w:val="22"/>
          <w:szCs w:val="22"/>
        </w:rPr>
        <w:br/>
      </w:r>
    </w:p>
    <w:p w14:paraId="6C137279" w14:textId="77777777" w:rsidR="00480604" w:rsidRPr="00480604" w:rsidRDefault="00480604" w:rsidP="00480604">
      <w:pPr>
        <w:keepNext/>
        <w:keepLines/>
        <w:spacing w:before="40"/>
        <w:outlineLvl w:val="1"/>
        <w:rPr>
          <w:rFonts w:asciiTheme="minorHAnsi" w:eastAsiaTheme="majorEastAsia" w:hAnsiTheme="minorHAnsi" w:cstheme="minorHAnsi"/>
          <w:b/>
          <w:noProof/>
          <w:color w:val="404040" w:themeColor="text1" w:themeTint="BF"/>
          <w:sz w:val="22"/>
          <w:szCs w:val="22"/>
        </w:rPr>
      </w:pPr>
      <w:r w:rsidRPr="00480604">
        <w:rPr>
          <w:rFonts w:asciiTheme="minorHAnsi" w:eastAsiaTheme="majorEastAsia" w:hAnsiTheme="minorHAnsi" w:cstheme="minorHAnsi"/>
          <w:b/>
          <w:noProof/>
          <w:color w:val="404040" w:themeColor="text1" w:themeTint="BF"/>
          <w:sz w:val="22"/>
          <w:szCs w:val="22"/>
        </w:rPr>
        <w:t>Guests or Proxies Present – N/A</w:t>
      </w:r>
      <w:r w:rsidRPr="00480604">
        <w:rPr>
          <w:rFonts w:asciiTheme="minorHAnsi" w:eastAsiaTheme="majorEastAsia" w:hAnsiTheme="minorHAnsi" w:cstheme="minorHAnsi"/>
          <w:b/>
          <w:noProof/>
          <w:color w:val="404040" w:themeColor="text1" w:themeTint="BF"/>
          <w:sz w:val="22"/>
          <w:szCs w:val="22"/>
        </w:rPr>
        <w:br/>
      </w:r>
      <w:r w:rsidRPr="00480604">
        <w:rPr>
          <w:rFonts w:asciiTheme="minorHAnsi" w:eastAsiaTheme="majorEastAsia" w:hAnsiTheme="minorHAnsi" w:cstheme="minorHAnsi"/>
          <w:b/>
          <w:noProof/>
          <w:color w:val="404040" w:themeColor="text1" w:themeTint="BF"/>
          <w:sz w:val="22"/>
          <w:szCs w:val="22"/>
        </w:rPr>
        <w:br/>
        <w:t>Meeting Minutes</w:t>
      </w:r>
    </w:p>
    <w:p w14:paraId="2BA826E0" w14:textId="77777777" w:rsidR="0056660D" w:rsidRDefault="0056660D" w:rsidP="009965BE">
      <w:pPr>
        <w:rPr>
          <w:rFonts w:ascii="Calibri" w:hAnsi="Calibri"/>
          <w:sz w:val="22"/>
          <w:szCs w:val="22"/>
        </w:rPr>
      </w:pPr>
    </w:p>
    <w:p w14:paraId="04EA305D" w14:textId="4621C417" w:rsidR="00101C11" w:rsidRPr="009965BE" w:rsidRDefault="00101C11" w:rsidP="00101C11">
      <w:pPr>
        <w:pStyle w:val="ListParagraph"/>
        <w:numPr>
          <w:ilvl w:val="0"/>
          <w:numId w:val="2"/>
        </w:numPr>
        <w:rPr>
          <w:rFonts w:ascii="Calibri" w:hAnsi="Calibri"/>
          <w:sz w:val="22"/>
          <w:szCs w:val="22"/>
        </w:rPr>
      </w:pPr>
      <w:r w:rsidRPr="009965BE">
        <w:rPr>
          <w:rFonts w:ascii="Calibri" w:hAnsi="Calibri"/>
          <w:sz w:val="22"/>
          <w:szCs w:val="22"/>
        </w:rPr>
        <w:t xml:space="preserve">Call to order and introductions </w:t>
      </w:r>
      <w:r>
        <w:rPr>
          <w:rFonts w:ascii="Calibri" w:hAnsi="Calibri"/>
          <w:sz w:val="22"/>
          <w:szCs w:val="22"/>
        </w:rPr>
        <w:t xml:space="preserve">– The meeting was called to order shortly after 3 pm and each of the committee members took turns introducing themselves. </w:t>
      </w:r>
    </w:p>
    <w:p w14:paraId="274E0B22" w14:textId="77777777" w:rsidR="00101C11" w:rsidRPr="009965BE" w:rsidRDefault="00101C11" w:rsidP="00101C11">
      <w:pPr>
        <w:rPr>
          <w:rFonts w:ascii="Calibri" w:hAnsi="Calibri"/>
          <w:sz w:val="22"/>
          <w:szCs w:val="22"/>
        </w:rPr>
      </w:pPr>
    </w:p>
    <w:p w14:paraId="780DE10A" w14:textId="312BA501" w:rsidR="00101C11" w:rsidRPr="009965BE" w:rsidRDefault="00101C11" w:rsidP="00101C11">
      <w:pPr>
        <w:pStyle w:val="ListParagraph"/>
        <w:numPr>
          <w:ilvl w:val="0"/>
          <w:numId w:val="2"/>
        </w:numPr>
        <w:rPr>
          <w:rFonts w:ascii="Calibri" w:hAnsi="Calibri"/>
          <w:sz w:val="22"/>
          <w:szCs w:val="22"/>
        </w:rPr>
      </w:pPr>
      <w:r w:rsidRPr="009965BE">
        <w:rPr>
          <w:rFonts w:ascii="Calibri" w:hAnsi="Calibri"/>
          <w:sz w:val="22"/>
          <w:szCs w:val="22"/>
        </w:rPr>
        <w:t>Adoption of the agenda</w:t>
      </w:r>
      <w:r>
        <w:rPr>
          <w:rFonts w:ascii="Calibri" w:hAnsi="Calibri"/>
          <w:sz w:val="22"/>
          <w:szCs w:val="22"/>
        </w:rPr>
        <w:t xml:space="preserve"> – The agenda was adopted without changes. </w:t>
      </w:r>
    </w:p>
    <w:p w14:paraId="477F4258" w14:textId="77777777" w:rsidR="00101C11" w:rsidRPr="009965BE" w:rsidRDefault="00101C11" w:rsidP="00101C11">
      <w:pPr>
        <w:pStyle w:val="ListParagraph"/>
        <w:rPr>
          <w:rFonts w:ascii="Calibri" w:hAnsi="Calibri"/>
          <w:sz w:val="22"/>
          <w:szCs w:val="22"/>
        </w:rPr>
      </w:pPr>
    </w:p>
    <w:p w14:paraId="7820F605" w14:textId="515D7C0F" w:rsidR="00101C11" w:rsidRPr="009965BE" w:rsidRDefault="00101C11" w:rsidP="00101C11">
      <w:pPr>
        <w:pStyle w:val="ListParagraph"/>
        <w:numPr>
          <w:ilvl w:val="0"/>
          <w:numId w:val="2"/>
        </w:numPr>
        <w:rPr>
          <w:rFonts w:ascii="Calibri" w:hAnsi="Calibri"/>
          <w:sz w:val="22"/>
          <w:szCs w:val="22"/>
        </w:rPr>
      </w:pPr>
      <w:r w:rsidRPr="009965BE">
        <w:rPr>
          <w:rFonts w:ascii="Calibri" w:hAnsi="Calibri"/>
          <w:sz w:val="22"/>
          <w:szCs w:val="22"/>
        </w:rPr>
        <w:t>Approval of minutes</w:t>
      </w:r>
      <w:r>
        <w:rPr>
          <w:rFonts w:ascii="Calibri" w:hAnsi="Calibri"/>
          <w:sz w:val="22"/>
          <w:szCs w:val="22"/>
        </w:rPr>
        <w:t xml:space="preserve"> – Not applicable. </w:t>
      </w:r>
    </w:p>
    <w:p w14:paraId="238B05AB" w14:textId="77777777" w:rsidR="00101C11" w:rsidRPr="009965BE" w:rsidRDefault="00101C11" w:rsidP="00101C11">
      <w:pPr>
        <w:pStyle w:val="ListParagraph"/>
        <w:rPr>
          <w:rFonts w:ascii="Calibri" w:hAnsi="Calibri"/>
          <w:sz w:val="22"/>
          <w:szCs w:val="22"/>
        </w:rPr>
      </w:pPr>
    </w:p>
    <w:p w14:paraId="276541AC" w14:textId="77777777" w:rsidR="00101C11" w:rsidRDefault="00101C11" w:rsidP="00101C11">
      <w:pPr>
        <w:pStyle w:val="ListParagraph"/>
        <w:numPr>
          <w:ilvl w:val="0"/>
          <w:numId w:val="2"/>
        </w:numPr>
        <w:rPr>
          <w:rFonts w:ascii="Calibri" w:hAnsi="Calibri"/>
          <w:sz w:val="22"/>
          <w:szCs w:val="22"/>
        </w:rPr>
      </w:pPr>
      <w:r w:rsidRPr="009965BE">
        <w:rPr>
          <w:rFonts w:ascii="Calibri" w:hAnsi="Calibri"/>
          <w:sz w:val="22"/>
          <w:szCs w:val="22"/>
        </w:rPr>
        <w:t>Information Items</w:t>
      </w:r>
    </w:p>
    <w:p w14:paraId="72952113" w14:textId="77777777" w:rsidR="00101C11" w:rsidRPr="00816675" w:rsidRDefault="00101C11" w:rsidP="00101C11">
      <w:pPr>
        <w:pStyle w:val="ListParagraph"/>
        <w:rPr>
          <w:rFonts w:ascii="Calibri" w:hAnsi="Calibri"/>
          <w:sz w:val="22"/>
          <w:szCs w:val="22"/>
        </w:rPr>
      </w:pPr>
    </w:p>
    <w:p w14:paraId="5E22BB94" w14:textId="77777777" w:rsidR="00101C11" w:rsidRDefault="00101C11" w:rsidP="00101C11">
      <w:pPr>
        <w:pStyle w:val="ListParagraph"/>
        <w:numPr>
          <w:ilvl w:val="1"/>
          <w:numId w:val="2"/>
        </w:numPr>
        <w:rPr>
          <w:rFonts w:ascii="Calibri" w:hAnsi="Calibri"/>
          <w:sz w:val="22"/>
          <w:szCs w:val="22"/>
        </w:rPr>
      </w:pPr>
      <w:r>
        <w:rPr>
          <w:rFonts w:ascii="Calibri" w:hAnsi="Calibri"/>
          <w:sz w:val="22"/>
          <w:szCs w:val="22"/>
        </w:rPr>
        <w:t xml:space="preserve">Review of committee charge </w:t>
      </w:r>
    </w:p>
    <w:p w14:paraId="75830955" w14:textId="27D9A7E8" w:rsidR="00101C11" w:rsidRPr="009965BE" w:rsidRDefault="00101C11" w:rsidP="00101C11">
      <w:pPr>
        <w:pStyle w:val="ListParagraph"/>
        <w:numPr>
          <w:ilvl w:val="1"/>
          <w:numId w:val="2"/>
        </w:numPr>
        <w:rPr>
          <w:rFonts w:ascii="Calibri" w:hAnsi="Calibri"/>
          <w:sz w:val="22"/>
          <w:szCs w:val="22"/>
        </w:rPr>
      </w:pPr>
      <w:r>
        <w:rPr>
          <w:rFonts w:ascii="Calibri" w:hAnsi="Calibri"/>
          <w:sz w:val="22"/>
          <w:szCs w:val="22"/>
        </w:rPr>
        <w:t xml:space="preserve">MOBIUS update - </w:t>
      </w:r>
      <w:r w:rsidRPr="00101C11">
        <w:rPr>
          <w:rFonts w:ascii="Calibri" w:hAnsi="Calibri"/>
          <w:sz w:val="22"/>
          <w:szCs w:val="22"/>
        </w:rPr>
        <w:t xml:space="preserve">Christina updated the group on several ongoing initiatives, including EBSCO September renewals, potential group offers with </w:t>
      </w:r>
      <w:proofErr w:type="spellStart"/>
      <w:r w:rsidRPr="00101C11">
        <w:rPr>
          <w:rFonts w:ascii="Calibri" w:hAnsi="Calibri"/>
          <w:sz w:val="22"/>
          <w:szCs w:val="22"/>
        </w:rPr>
        <w:t>Perlego</w:t>
      </w:r>
      <w:proofErr w:type="spellEnd"/>
      <w:r w:rsidRPr="00101C11">
        <w:rPr>
          <w:rFonts w:ascii="Calibri" w:hAnsi="Calibri"/>
          <w:sz w:val="22"/>
          <w:szCs w:val="22"/>
        </w:rPr>
        <w:t xml:space="preserve"> for e-books, and discussions with JSTOR about a consortium EBA. She also mentioned a new consortium discount for magazines from Overdrive and ongoing conversations with Code Mantra regarding accessibility solutions. </w:t>
      </w:r>
    </w:p>
    <w:p w14:paraId="3F0A09A6" w14:textId="77777777" w:rsidR="00101C11" w:rsidRPr="009965BE" w:rsidRDefault="00101C11" w:rsidP="00101C11">
      <w:pPr>
        <w:pStyle w:val="ListParagraph"/>
        <w:rPr>
          <w:rFonts w:ascii="Calibri" w:hAnsi="Calibri"/>
          <w:sz w:val="22"/>
          <w:szCs w:val="22"/>
        </w:rPr>
      </w:pPr>
    </w:p>
    <w:p w14:paraId="7F21043C" w14:textId="77777777" w:rsidR="00101C11" w:rsidRDefault="00101C11" w:rsidP="00101C11">
      <w:pPr>
        <w:pStyle w:val="ListParagraph"/>
        <w:numPr>
          <w:ilvl w:val="0"/>
          <w:numId w:val="2"/>
        </w:numPr>
        <w:rPr>
          <w:rFonts w:ascii="Calibri" w:hAnsi="Calibri"/>
          <w:sz w:val="22"/>
          <w:szCs w:val="22"/>
        </w:rPr>
      </w:pPr>
      <w:r w:rsidRPr="009965BE">
        <w:rPr>
          <w:rFonts w:ascii="Calibri" w:hAnsi="Calibri"/>
          <w:sz w:val="22"/>
          <w:szCs w:val="22"/>
        </w:rPr>
        <w:t xml:space="preserve">Unfinished Business </w:t>
      </w:r>
    </w:p>
    <w:p w14:paraId="30AC7752" w14:textId="77777777" w:rsidR="00101C11" w:rsidRDefault="00101C11" w:rsidP="00101C11">
      <w:pPr>
        <w:pStyle w:val="ListParagraph"/>
        <w:numPr>
          <w:ilvl w:val="1"/>
          <w:numId w:val="2"/>
        </w:numPr>
        <w:rPr>
          <w:rFonts w:ascii="Calibri" w:hAnsi="Calibri"/>
          <w:sz w:val="22"/>
          <w:szCs w:val="22"/>
        </w:rPr>
      </w:pPr>
      <w:r>
        <w:rPr>
          <w:rFonts w:ascii="Calibri" w:hAnsi="Calibri"/>
          <w:sz w:val="22"/>
          <w:szCs w:val="22"/>
        </w:rPr>
        <w:t>No pending projects from FY26</w:t>
      </w:r>
    </w:p>
    <w:p w14:paraId="636A52A3" w14:textId="77777777" w:rsidR="00101C11" w:rsidRPr="00A2698A" w:rsidRDefault="00101C11" w:rsidP="00101C11">
      <w:pPr>
        <w:rPr>
          <w:rFonts w:ascii="Calibri" w:hAnsi="Calibri"/>
          <w:sz w:val="22"/>
          <w:szCs w:val="22"/>
        </w:rPr>
      </w:pPr>
    </w:p>
    <w:p w14:paraId="00F12CDB" w14:textId="77777777" w:rsidR="00101C11" w:rsidRDefault="00101C11" w:rsidP="00101C11">
      <w:pPr>
        <w:pStyle w:val="ListParagraph"/>
        <w:numPr>
          <w:ilvl w:val="0"/>
          <w:numId w:val="2"/>
        </w:numPr>
        <w:rPr>
          <w:rFonts w:ascii="Calibri" w:hAnsi="Calibri"/>
          <w:sz w:val="22"/>
          <w:szCs w:val="22"/>
        </w:rPr>
      </w:pPr>
      <w:r w:rsidRPr="009965BE">
        <w:rPr>
          <w:rFonts w:ascii="Calibri" w:hAnsi="Calibri"/>
          <w:sz w:val="22"/>
          <w:szCs w:val="22"/>
        </w:rPr>
        <w:lastRenderedPageBreak/>
        <w:t xml:space="preserve">New Business </w:t>
      </w:r>
    </w:p>
    <w:p w14:paraId="3F5287C7" w14:textId="77777777" w:rsidR="00101C11" w:rsidRDefault="00101C11" w:rsidP="00101C11">
      <w:pPr>
        <w:pStyle w:val="ListParagraph"/>
        <w:numPr>
          <w:ilvl w:val="1"/>
          <w:numId w:val="2"/>
        </w:numPr>
        <w:rPr>
          <w:rFonts w:ascii="Calibri" w:hAnsi="Calibri"/>
          <w:sz w:val="22"/>
          <w:szCs w:val="22"/>
        </w:rPr>
      </w:pPr>
      <w:r>
        <w:rPr>
          <w:rFonts w:ascii="Calibri" w:hAnsi="Calibri"/>
          <w:sz w:val="22"/>
          <w:szCs w:val="22"/>
        </w:rPr>
        <w:t>Brainstorm ideas for committee priorities for FY27</w:t>
      </w:r>
    </w:p>
    <w:p w14:paraId="5C2FBC4D" w14:textId="0B12923A" w:rsidR="00101C11" w:rsidRPr="00590CC9" w:rsidRDefault="00101C11" w:rsidP="00101C11">
      <w:pPr>
        <w:pStyle w:val="ListParagraph"/>
        <w:numPr>
          <w:ilvl w:val="2"/>
          <w:numId w:val="2"/>
        </w:numPr>
        <w:rPr>
          <w:rFonts w:asciiTheme="minorHAnsi" w:hAnsiTheme="minorHAnsi" w:cstheme="minorHAnsi"/>
          <w:sz w:val="22"/>
          <w:szCs w:val="22"/>
        </w:rPr>
      </w:pPr>
      <w:r w:rsidRPr="00590CC9">
        <w:rPr>
          <w:rFonts w:asciiTheme="minorHAnsi" w:hAnsiTheme="minorHAnsi" w:cstheme="minorHAnsi"/>
          <w:sz w:val="22"/>
          <w:szCs w:val="22"/>
        </w:rPr>
        <w:t>Preferred library terms for licenses</w:t>
      </w:r>
      <w:r w:rsidRPr="00590CC9">
        <w:rPr>
          <w:rFonts w:asciiTheme="minorHAnsi" w:hAnsiTheme="minorHAnsi" w:cstheme="minorHAnsi"/>
          <w:sz w:val="22"/>
          <w:szCs w:val="22"/>
        </w:rPr>
        <w:t xml:space="preserve"> - Sarah proposed developing standard language or an addendum with preferred library terms that could be attached to licenses, aiming to help MOBIUS Libraries share negotiation leverage and preserve important exceptions like ILL and privacy. The group discussed creating a template and checklist to evaluate vendor terms and potentially develop a scoring system for vendor negotiations. </w:t>
      </w:r>
    </w:p>
    <w:p w14:paraId="2E57C791" w14:textId="232B724D" w:rsidR="00101C11" w:rsidRPr="00590CC9" w:rsidRDefault="00101C11" w:rsidP="00101C11">
      <w:pPr>
        <w:pStyle w:val="ListParagraph"/>
        <w:numPr>
          <w:ilvl w:val="2"/>
          <w:numId w:val="2"/>
        </w:numPr>
        <w:rPr>
          <w:rFonts w:asciiTheme="minorHAnsi" w:hAnsiTheme="minorHAnsi" w:cstheme="minorHAnsi"/>
          <w:sz w:val="22"/>
          <w:szCs w:val="22"/>
        </w:rPr>
      </w:pPr>
      <w:r w:rsidRPr="00590CC9">
        <w:rPr>
          <w:rFonts w:asciiTheme="minorHAnsi" w:hAnsiTheme="minorHAnsi" w:cstheme="minorHAnsi"/>
          <w:sz w:val="22"/>
          <w:szCs w:val="22"/>
        </w:rPr>
        <w:t xml:space="preserve">Interest in </w:t>
      </w:r>
      <w:proofErr w:type="spellStart"/>
      <w:r w:rsidRPr="00590CC9">
        <w:rPr>
          <w:rFonts w:asciiTheme="minorHAnsi" w:hAnsiTheme="minorHAnsi" w:cstheme="minorHAnsi"/>
          <w:sz w:val="22"/>
          <w:szCs w:val="22"/>
        </w:rPr>
        <w:t>ebook</w:t>
      </w:r>
      <w:proofErr w:type="spellEnd"/>
      <w:r w:rsidRPr="00590CC9">
        <w:rPr>
          <w:rFonts w:asciiTheme="minorHAnsi" w:hAnsiTheme="minorHAnsi" w:cstheme="minorHAnsi"/>
          <w:sz w:val="22"/>
          <w:szCs w:val="22"/>
        </w:rPr>
        <w:t xml:space="preserve"> packages – </w:t>
      </w:r>
      <w:r w:rsidRPr="00590CC9">
        <w:rPr>
          <w:rFonts w:asciiTheme="minorHAnsi" w:hAnsiTheme="minorHAnsi" w:cstheme="minorHAnsi"/>
          <w:sz w:val="22"/>
          <w:szCs w:val="22"/>
        </w:rPr>
        <w:t xml:space="preserve">The committee also considered exploring </w:t>
      </w:r>
      <w:proofErr w:type="spellStart"/>
      <w:r w:rsidRPr="00590CC9">
        <w:rPr>
          <w:rFonts w:asciiTheme="minorHAnsi" w:hAnsiTheme="minorHAnsi" w:cstheme="minorHAnsi"/>
          <w:sz w:val="22"/>
          <w:szCs w:val="22"/>
        </w:rPr>
        <w:t>ebook</w:t>
      </w:r>
      <w:proofErr w:type="spellEnd"/>
      <w:r w:rsidRPr="00590CC9">
        <w:rPr>
          <w:rFonts w:asciiTheme="minorHAnsi" w:hAnsiTheme="minorHAnsi" w:cstheme="minorHAnsi"/>
          <w:sz w:val="22"/>
          <w:szCs w:val="22"/>
        </w:rPr>
        <w:t xml:space="preserve"> packages, including EBA options and the possibility of incorporating whole book ILL terms.</w:t>
      </w:r>
      <w:r w:rsidR="00590CC9" w:rsidRPr="00590CC9">
        <w:rPr>
          <w:rFonts w:asciiTheme="minorHAnsi" w:hAnsiTheme="minorHAnsi" w:cstheme="minorHAnsi"/>
          <w:sz w:val="22"/>
          <w:szCs w:val="22"/>
        </w:rPr>
        <w:br/>
      </w:r>
      <w:r w:rsidR="00590CC9" w:rsidRPr="00590CC9">
        <w:rPr>
          <w:rFonts w:asciiTheme="minorHAnsi" w:hAnsiTheme="minorHAnsi" w:cstheme="minorHAnsi"/>
          <w:sz w:val="22"/>
          <w:szCs w:val="22"/>
        </w:rPr>
        <w:br/>
      </w:r>
      <w:r w:rsidRPr="00590CC9">
        <w:rPr>
          <w:rFonts w:asciiTheme="minorHAnsi" w:hAnsiTheme="minorHAnsi" w:cstheme="minorHAnsi"/>
          <w:sz w:val="22"/>
          <w:szCs w:val="22"/>
        </w:rPr>
        <w:t xml:space="preserve"> </w:t>
      </w:r>
      <w:proofErr w:type="spellStart"/>
      <w:r w:rsidRPr="00590CC9">
        <w:rPr>
          <w:rFonts w:asciiTheme="minorHAnsi" w:hAnsiTheme="minorHAnsi" w:cstheme="minorHAnsi"/>
          <w:sz w:val="22"/>
          <w:szCs w:val="22"/>
        </w:rPr>
        <w:t>Keli</w:t>
      </w:r>
      <w:proofErr w:type="spellEnd"/>
      <w:r w:rsidRPr="00590CC9">
        <w:rPr>
          <w:rFonts w:asciiTheme="minorHAnsi" w:hAnsiTheme="minorHAnsi" w:cstheme="minorHAnsi"/>
          <w:sz w:val="22"/>
          <w:szCs w:val="22"/>
        </w:rPr>
        <w:t xml:space="preserve"> raised a question about incorporating e-book packages into MOBIUS membership fees to address budget constraints that prevent libraries from accessing available packages due to lengthy approval processes. Donna and Christina discussed challenges with this approach, including the need for opt-in/opt-out options and potential membership fee increases. Christina shared experience with previous consortia models and mentioned Virginia Library Consortium's success with whole book ILL, noting that successful centralized purchasing requires finding products appealing to a significant portion of members. Rose expressed concerns about cost increases for smaller institutions and suggested focusing on advocacy efforts instead.</w:t>
      </w:r>
      <w:r w:rsidR="00590CC9" w:rsidRPr="00590CC9">
        <w:rPr>
          <w:rFonts w:asciiTheme="minorHAnsi" w:hAnsiTheme="minorHAnsi" w:cstheme="minorHAnsi"/>
          <w:sz w:val="22"/>
          <w:szCs w:val="22"/>
        </w:rPr>
        <w:br/>
      </w:r>
      <w:r w:rsidR="00590CC9" w:rsidRPr="00590CC9">
        <w:rPr>
          <w:rFonts w:asciiTheme="minorHAnsi" w:hAnsiTheme="minorHAnsi" w:cstheme="minorHAnsi"/>
          <w:sz w:val="22"/>
          <w:szCs w:val="22"/>
        </w:rPr>
        <w:br/>
      </w:r>
      <w:r w:rsidR="00590CC9" w:rsidRPr="00590CC9">
        <w:rPr>
          <w:rFonts w:asciiTheme="minorHAnsi" w:hAnsiTheme="minorHAnsi" w:cstheme="minorHAnsi"/>
          <w:color w:val="2A2B2D"/>
          <w:sz w:val="22"/>
          <w:szCs w:val="22"/>
          <w:shd w:val="clear" w:color="auto" w:fill="FFFFFF"/>
        </w:rPr>
        <w:t>The team agreed to develop a survey of member libraries to identify which publishers and packages would have the highest appeal, particularly focusing on those that could attract larger institutions to support consortium-wide deals.</w:t>
      </w:r>
      <w:r w:rsidR="00590CC9" w:rsidRPr="00590CC9">
        <w:rPr>
          <w:rFonts w:asciiTheme="minorHAnsi" w:hAnsiTheme="minorHAnsi" w:cstheme="minorHAnsi"/>
          <w:color w:val="2A2B2D"/>
          <w:sz w:val="22"/>
          <w:szCs w:val="22"/>
          <w:shd w:val="clear" w:color="auto" w:fill="FFFFFF"/>
        </w:rPr>
        <w:br/>
      </w:r>
    </w:p>
    <w:p w14:paraId="788FC73C" w14:textId="24ED1ADB" w:rsidR="00101C11" w:rsidRPr="00590CC9" w:rsidRDefault="00590CC9" w:rsidP="00590CC9">
      <w:pPr>
        <w:pStyle w:val="ListParagraph"/>
        <w:numPr>
          <w:ilvl w:val="2"/>
          <w:numId w:val="2"/>
        </w:numPr>
        <w:rPr>
          <w:rFonts w:asciiTheme="minorHAnsi" w:hAnsiTheme="minorHAnsi" w:cstheme="minorHAnsi"/>
          <w:sz w:val="22"/>
          <w:szCs w:val="22"/>
        </w:rPr>
      </w:pPr>
      <w:r w:rsidRPr="00590CC9">
        <w:rPr>
          <w:rFonts w:asciiTheme="minorHAnsi" w:hAnsiTheme="minorHAnsi" w:cstheme="minorHAnsi"/>
          <w:sz w:val="22"/>
          <w:szCs w:val="22"/>
        </w:rPr>
        <w:t>EDS Concerns - The group discussed concerns about EBSCO's updated EDS platform, specifically the change from "Natural Language Search" to "AI assisted" terminology, which has caused frustration among library staff and faculty. Rhonda informed the group about an existing EDS discussion list where libraries can share feedback and enhancement requests, and offered to share this information with the members. The committee discussed potential future programming ideas, including hosting open forums and information sessions on e-resource topics, with past examples of successful training sessions being shared.</w:t>
      </w:r>
    </w:p>
    <w:p w14:paraId="3EDB4687" w14:textId="77777777" w:rsidR="00101C11" w:rsidRPr="009965BE" w:rsidRDefault="00101C11" w:rsidP="00101C11">
      <w:pPr>
        <w:ind w:firstLine="720"/>
        <w:rPr>
          <w:rFonts w:ascii="Calibri" w:hAnsi="Calibri"/>
          <w:sz w:val="22"/>
          <w:szCs w:val="22"/>
        </w:rPr>
      </w:pPr>
    </w:p>
    <w:p w14:paraId="7D2D7B16" w14:textId="77777777" w:rsidR="00101C11" w:rsidRPr="009965BE" w:rsidRDefault="00101C11" w:rsidP="00101C11">
      <w:pPr>
        <w:ind w:left="1440"/>
        <w:rPr>
          <w:rFonts w:ascii="Calibri" w:hAnsi="Calibri"/>
          <w:sz w:val="22"/>
          <w:szCs w:val="22"/>
        </w:rPr>
      </w:pPr>
    </w:p>
    <w:p w14:paraId="54D7F739" w14:textId="0CFE43EB" w:rsidR="00101C11" w:rsidRPr="009965BE" w:rsidRDefault="00101C11" w:rsidP="00101C11">
      <w:pPr>
        <w:pStyle w:val="ListParagraph"/>
        <w:numPr>
          <w:ilvl w:val="0"/>
          <w:numId w:val="2"/>
        </w:numPr>
        <w:rPr>
          <w:sz w:val="22"/>
          <w:szCs w:val="22"/>
        </w:rPr>
      </w:pPr>
      <w:r w:rsidRPr="009965BE">
        <w:rPr>
          <w:rFonts w:ascii="Calibri" w:hAnsi="Calibri"/>
          <w:sz w:val="22"/>
          <w:szCs w:val="22"/>
        </w:rPr>
        <w:t>Adjourn Meeting</w:t>
      </w:r>
      <w:r w:rsidR="00590CC9">
        <w:rPr>
          <w:rFonts w:ascii="Calibri" w:hAnsi="Calibri"/>
          <w:sz w:val="22"/>
          <w:szCs w:val="22"/>
        </w:rPr>
        <w:t xml:space="preserve"> – The meeting was adjourned shortly before 4 pm and Christina will send a poll for the next meeting. </w:t>
      </w:r>
      <w:bookmarkStart w:id="0" w:name="_GoBack"/>
      <w:bookmarkEnd w:id="0"/>
    </w:p>
    <w:p w14:paraId="6CE82A13" w14:textId="77777777" w:rsidR="0056660D" w:rsidRPr="009965BE" w:rsidRDefault="0056660D" w:rsidP="009965BE">
      <w:pPr>
        <w:rPr>
          <w:rFonts w:ascii="Calibri" w:hAnsi="Calibri"/>
          <w:sz w:val="22"/>
          <w:szCs w:val="22"/>
        </w:rPr>
      </w:pPr>
    </w:p>
    <w:p w14:paraId="79C3DBB7" w14:textId="623E9FB0" w:rsidR="00EA7C9F" w:rsidRPr="009965BE" w:rsidRDefault="00772F3E" w:rsidP="006B6C8F">
      <w:pPr>
        <w:pStyle w:val="ListParagraph"/>
        <w:rPr>
          <w:sz w:val="22"/>
          <w:szCs w:val="22"/>
        </w:rPr>
      </w:pPr>
      <w:r>
        <w:rPr>
          <w:sz w:val="22"/>
          <w:szCs w:val="22"/>
        </w:rPr>
        <w:t xml:space="preserve">. </w:t>
      </w:r>
    </w:p>
    <w:sectPr w:rsidR="00EA7C9F" w:rsidRPr="009965BE" w:rsidSect="0079509A">
      <w:headerReference w:type="default" r:id="rId8"/>
      <w:footerReference w:type="default" r:id="rId9"/>
      <w:pgSz w:w="12240" w:h="15840"/>
      <w:pgMar w:top="63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DBFB7" w14:textId="77777777" w:rsidR="001B1D4B" w:rsidRDefault="001B1D4B" w:rsidP="00B320EE">
      <w:r>
        <w:separator/>
      </w:r>
    </w:p>
  </w:endnote>
  <w:endnote w:type="continuationSeparator" w:id="0">
    <w:p w14:paraId="7AE17D5B" w14:textId="77777777" w:rsidR="001B1D4B" w:rsidRDefault="001B1D4B" w:rsidP="00B3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63946" w14:textId="77777777" w:rsidR="0079509A" w:rsidRDefault="002B772D">
    <w:pPr>
      <w:pStyle w:val="Footer"/>
      <w:jc w:val="right"/>
    </w:pPr>
    <w:r>
      <w:rPr>
        <w:sz w:val="20"/>
        <w:szCs w:val="20"/>
      </w:rPr>
      <w:t>Reviewed 4.2021</w:t>
    </w:r>
  </w:p>
  <w:p w14:paraId="5D6002E7" w14:textId="77777777" w:rsidR="0079509A" w:rsidRDefault="0079509A" w:rsidP="0079509A">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EACA7" w14:textId="77777777" w:rsidR="001B1D4B" w:rsidRDefault="001B1D4B" w:rsidP="00B320EE">
      <w:r>
        <w:separator/>
      </w:r>
    </w:p>
  </w:footnote>
  <w:footnote w:type="continuationSeparator" w:id="0">
    <w:p w14:paraId="5CAD11E7" w14:textId="77777777" w:rsidR="001B1D4B" w:rsidRDefault="001B1D4B" w:rsidP="00B320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F1812" w14:textId="77777777" w:rsidR="009965BE" w:rsidRPr="004E7926" w:rsidRDefault="001C2C8D" w:rsidP="00C02BFA">
    <w:pPr>
      <w:rPr>
        <w:rFonts w:ascii="Calibri" w:hAnsi="Calibri"/>
      </w:rPr>
    </w:pPr>
    <w:r>
      <w:rPr>
        <w:noProof/>
      </w:rPr>
      <w:drawing>
        <wp:inline distT="0" distB="0" distL="0" distR="0" wp14:anchorId="5C012E39" wp14:editId="41BF1E7B">
          <wp:extent cx="2468880" cy="800100"/>
          <wp:effectExtent l="0" t="0" r="0" b="0"/>
          <wp:docPr id="5" name="Picture 5" descr="MOBI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OBIU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D3EFC"/>
    <w:multiLevelType w:val="hybridMultilevel"/>
    <w:tmpl w:val="068692F8"/>
    <w:lvl w:ilvl="0" w:tplc="EB7225A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31BFD"/>
    <w:multiLevelType w:val="hybridMultilevel"/>
    <w:tmpl w:val="E252E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A4BC0"/>
    <w:multiLevelType w:val="multilevel"/>
    <w:tmpl w:val="8E76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339D6"/>
    <w:multiLevelType w:val="hybridMultilevel"/>
    <w:tmpl w:val="01126E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B17DF7"/>
    <w:multiLevelType w:val="hybridMultilevel"/>
    <w:tmpl w:val="5C58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CF4D2F"/>
    <w:multiLevelType w:val="multilevel"/>
    <w:tmpl w:val="9510129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3012714D"/>
    <w:multiLevelType w:val="hybridMultilevel"/>
    <w:tmpl w:val="A4C8232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A222A4"/>
    <w:multiLevelType w:val="hybridMultilevel"/>
    <w:tmpl w:val="7110D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AB5246"/>
    <w:multiLevelType w:val="multilevel"/>
    <w:tmpl w:val="FF1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455815"/>
    <w:multiLevelType w:val="multilevel"/>
    <w:tmpl w:val="A7AC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6B7ADA"/>
    <w:multiLevelType w:val="multilevel"/>
    <w:tmpl w:val="7AA8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FC0F23"/>
    <w:multiLevelType w:val="multilevel"/>
    <w:tmpl w:val="D452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E3665D"/>
    <w:multiLevelType w:val="multilevel"/>
    <w:tmpl w:val="83AC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BD2BD2"/>
    <w:multiLevelType w:val="hybridMultilevel"/>
    <w:tmpl w:val="B18263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2A5773A"/>
    <w:multiLevelType w:val="multilevel"/>
    <w:tmpl w:val="5F0A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FD7D52"/>
    <w:multiLevelType w:val="hybridMultilevel"/>
    <w:tmpl w:val="296A409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3526EE"/>
    <w:multiLevelType w:val="multilevel"/>
    <w:tmpl w:val="4AE6DD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9"/>
  </w:num>
  <w:num w:numId="4">
    <w:abstractNumId w:val="14"/>
  </w:num>
  <w:num w:numId="5">
    <w:abstractNumId w:val="10"/>
  </w:num>
  <w:num w:numId="6">
    <w:abstractNumId w:val="8"/>
  </w:num>
  <w:num w:numId="7">
    <w:abstractNumId w:val="2"/>
  </w:num>
  <w:num w:numId="8">
    <w:abstractNumId w:val="12"/>
  </w:num>
  <w:num w:numId="9">
    <w:abstractNumId w:val="3"/>
  </w:num>
  <w:num w:numId="10">
    <w:abstractNumId w:val="16"/>
  </w:num>
  <w:num w:numId="11">
    <w:abstractNumId w:val="11"/>
  </w:num>
  <w:num w:numId="12">
    <w:abstractNumId w:val="4"/>
  </w:num>
  <w:num w:numId="13">
    <w:abstractNumId w:val="5"/>
  </w:num>
  <w:num w:numId="14">
    <w:abstractNumId w:val="13"/>
  </w:num>
  <w:num w:numId="15">
    <w:abstractNumId w:val="1"/>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2AA"/>
    <w:rsid w:val="00010ADB"/>
    <w:rsid w:val="00023523"/>
    <w:rsid w:val="000264E7"/>
    <w:rsid w:val="00031814"/>
    <w:rsid w:val="00064EA3"/>
    <w:rsid w:val="000A3F5C"/>
    <w:rsid w:val="000B7B07"/>
    <w:rsid w:val="000E7D38"/>
    <w:rsid w:val="00101C11"/>
    <w:rsid w:val="00106864"/>
    <w:rsid w:val="0014653F"/>
    <w:rsid w:val="00195D3A"/>
    <w:rsid w:val="001B1D4B"/>
    <w:rsid w:val="001C2C8D"/>
    <w:rsid w:val="001E5BB8"/>
    <w:rsid w:val="001F06E2"/>
    <w:rsid w:val="001F517F"/>
    <w:rsid w:val="00220048"/>
    <w:rsid w:val="0022372C"/>
    <w:rsid w:val="002302AA"/>
    <w:rsid w:val="002304D3"/>
    <w:rsid w:val="002B772D"/>
    <w:rsid w:val="002C4496"/>
    <w:rsid w:val="002D743F"/>
    <w:rsid w:val="002E639C"/>
    <w:rsid w:val="00315314"/>
    <w:rsid w:val="003217CE"/>
    <w:rsid w:val="003262EC"/>
    <w:rsid w:val="00353B1B"/>
    <w:rsid w:val="003553A8"/>
    <w:rsid w:val="00360189"/>
    <w:rsid w:val="003B5650"/>
    <w:rsid w:val="003C0394"/>
    <w:rsid w:val="003D23C8"/>
    <w:rsid w:val="003E012D"/>
    <w:rsid w:val="003E1FE4"/>
    <w:rsid w:val="004016E9"/>
    <w:rsid w:val="004231C1"/>
    <w:rsid w:val="00454AFC"/>
    <w:rsid w:val="00480604"/>
    <w:rsid w:val="004C29D0"/>
    <w:rsid w:val="004E59FA"/>
    <w:rsid w:val="004E7926"/>
    <w:rsid w:val="004F63B2"/>
    <w:rsid w:val="00513027"/>
    <w:rsid w:val="00530CA1"/>
    <w:rsid w:val="00531773"/>
    <w:rsid w:val="00541FC5"/>
    <w:rsid w:val="00562670"/>
    <w:rsid w:val="0056660D"/>
    <w:rsid w:val="00571F90"/>
    <w:rsid w:val="00586A32"/>
    <w:rsid w:val="00590CC9"/>
    <w:rsid w:val="005C48CD"/>
    <w:rsid w:val="005E73AA"/>
    <w:rsid w:val="00613B06"/>
    <w:rsid w:val="0062038D"/>
    <w:rsid w:val="006369CF"/>
    <w:rsid w:val="006415B5"/>
    <w:rsid w:val="006433C0"/>
    <w:rsid w:val="006507BD"/>
    <w:rsid w:val="00682815"/>
    <w:rsid w:val="006A2D4F"/>
    <w:rsid w:val="006A4097"/>
    <w:rsid w:val="006B6C8F"/>
    <w:rsid w:val="0071658B"/>
    <w:rsid w:val="00736686"/>
    <w:rsid w:val="0076208D"/>
    <w:rsid w:val="00772F3E"/>
    <w:rsid w:val="0079509A"/>
    <w:rsid w:val="00796BF4"/>
    <w:rsid w:val="007A0763"/>
    <w:rsid w:val="008438BF"/>
    <w:rsid w:val="008569C5"/>
    <w:rsid w:val="00861DFD"/>
    <w:rsid w:val="00887BF4"/>
    <w:rsid w:val="008B7F94"/>
    <w:rsid w:val="00920C33"/>
    <w:rsid w:val="00942623"/>
    <w:rsid w:val="00983B1B"/>
    <w:rsid w:val="00987974"/>
    <w:rsid w:val="009965BE"/>
    <w:rsid w:val="009A6F69"/>
    <w:rsid w:val="009C3759"/>
    <w:rsid w:val="009C527A"/>
    <w:rsid w:val="009D0AA5"/>
    <w:rsid w:val="009E3B3E"/>
    <w:rsid w:val="00A002F2"/>
    <w:rsid w:val="00A4186A"/>
    <w:rsid w:val="00AC0E82"/>
    <w:rsid w:val="00B14462"/>
    <w:rsid w:val="00B14C16"/>
    <w:rsid w:val="00B21451"/>
    <w:rsid w:val="00B320EE"/>
    <w:rsid w:val="00B40E02"/>
    <w:rsid w:val="00B572FE"/>
    <w:rsid w:val="00B62169"/>
    <w:rsid w:val="00B7385C"/>
    <w:rsid w:val="00B85716"/>
    <w:rsid w:val="00B857E0"/>
    <w:rsid w:val="00BA15A1"/>
    <w:rsid w:val="00BD4E30"/>
    <w:rsid w:val="00C02BFA"/>
    <w:rsid w:val="00C35A15"/>
    <w:rsid w:val="00C46287"/>
    <w:rsid w:val="00C80C32"/>
    <w:rsid w:val="00C8221E"/>
    <w:rsid w:val="00C90D89"/>
    <w:rsid w:val="00C914A0"/>
    <w:rsid w:val="00CA2D25"/>
    <w:rsid w:val="00CA748C"/>
    <w:rsid w:val="00D26CD1"/>
    <w:rsid w:val="00D322F9"/>
    <w:rsid w:val="00D35D08"/>
    <w:rsid w:val="00D44DED"/>
    <w:rsid w:val="00D46999"/>
    <w:rsid w:val="00D62DAF"/>
    <w:rsid w:val="00D76490"/>
    <w:rsid w:val="00D803E3"/>
    <w:rsid w:val="00DA669C"/>
    <w:rsid w:val="00DC4652"/>
    <w:rsid w:val="00DC4991"/>
    <w:rsid w:val="00E01D58"/>
    <w:rsid w:val="00E123A6"/>
    <w:rsid w:val="00E52F3E"/>
    <w:rsid w:val="00E571B7"/>
    <w:rsid w:val="00EA3C1B"/>
    <w:rsid w:val="00EA5229"/>
    <w:rsid w:val="00EA7C9F"/>
    <w:rsid w:val="00ED0FEE"/>
    <w:rsid w:val="00ED3426"/>
    <w:rsid w:val="00F00E47"/>
    <w:rsid w:val="00F12912"/>
    <w:rsid w:val="00F26563"/>
    <w:rsid w:val="00F64C06"/>
    <w:rsid w:val="00F72241"/>
    <w:rsid w:val="00FA63D7"/>
    <w:rsid w:val="00FB1FFF"/>
    <w:rsid w:val="00FC47A3"/>
    <w:rsid w:val="00FD1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1D6ED4"/>
  <w15:chartTrackingRefBased/>
  <w15:docId w15:val="{9499649A-8567-4439-849B-4073E6B4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773"/>
    <w:rPr>
      <w:sz w:val="24"/>
      <w:szCs w:val="24"/>
    </w:rPr>
  </w:style>
  <w:style w:type="paragraph" w:styleId="Heading1">
    <w:name w:val="heading 1"/>
    <w:basedOn w:val="Normal"/>
    <w:link w:val="Heading1Char"/>
    <w:autoRedefine/>
    <w:uiPriority w:val="9"/>
    <w:qFormat/>
    <w:rsid w:val="006415B5"/>
    <w:pPr>
      <w:spacing w:before="100" w:beforeAutospacing="1" w:after="100" w:afterAutospacing="1"/>
      <w:outlineLvl w:val="0"/>
    </w:pPr>
    <w:rPr>
      <w:rFonts w:asciiTheme="majorHAnsi" w:hAnsiTheme="majorHAnsi"/>
      <w:b/>
      <w:bCs/>
      <w:color w:val="000000" w:themeColor="text1"/>
      <w:kern w:val="36"/>
    </w:rPr>
  </w:style>
  <w:style w:type="paragraph" w:styleId="Heading3">
    <w:name w:val="heading 3"/>
    <w:basedOn w:val="Normal"/>
    <w:next w:val="Normal"/>
    <w:link w:val="Heading3Char"/>
    <w:semiHidden/>
    <w:unhideWhenUsed/>
    <w:qFormat/>
    <w:rsid w:val="0076208D"/>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2AA"/>
    <w:pPr>
      <w:ind w:left="720"/>
      <w:contextualSpacing/>
    </w:pPr>
  </w:style>
  <w:style w:type="table" w:styleId="TableGrid">
    <w:name w:val="Table Grid"/>
    <w:basedOn w:val="TableNormal"/>
    <w:rsid w:val="003D23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6415B5"/>
    <w:rPr>
      <w:rFonts w:asciiTheme="majorHAnsi" w:hAnsiTheme="majorHAnsi"/>
      <w:b/>
      <w:bCs/>
      <w:color w:val="000000" w:themeColor="text1"/>
      <w:kern w:val="36"/>
      <w:sz w:val="24"/>
      <w:szCs w:val="24"/>
    </w:rPr>
  </w:style>
  <w:style w:type="character" w:customStyle="1" w:styleId="apple-converted-space">
    <w:name w:val="apple-converted-space"/>
    <w:basedOn w:val="DefaultParagraphFont"/>
    <w:rsid w:val="00EA7C9F"/>
  </w:style>
  <w:style w:type="character" w:styleId="Hyperlink">
    <w:name w:val="Hyperlink"/>
    <w:uiPriority w:val="99"/>
    <w:unhideWhenUsed/>
    <w:rsid w:val="00EA7C9F"/>
    <w:rPr>
      <w:color w:val="0000FF"/>
      <w:u w:val="single"/>
    </w:rPr>
  </w:style>
  <w:style w:type="paragraph" w:styleId="NormalWeb">
    <w:name w:val="Normal (Web)"/>
    <w:basedOn w:val="Normal"/>
    <w:uiPriority w:val="99"/>
    <w:unhideWhenUsed/>
    <w:rsid w:val="00EA7C9F"/>
    <w:pPr>
      <w:spacing w:before="100" w:beforeAutospacing="1" w:after="100" w:afterAutospacing="1"/>
    </w:pPr>
  </w:style>
  <w:style w:type="character" w:styleId="Strong">
    <w:name w:val="Strong"/>
    <w:uiPriority w:val="22"/>
    <w:qFormat/>
    <w:rsid w:val="00EA7C9F"/>
    <w:rPr>
      <w:b/>
      <w:bCs/>
    </w:rPr>
  </w:style>
  <w:style w:type="paragraph" w:styleId="BalloonText">
    <w:name w:val="Balloon Text"/>
    <w:basedOn w:val="Normal"/>
    <w:link w:val="BalloonTextChar"/>
    <w:rsid w:val="00B320EE"/>
    <w:rPr>
      <w:rFonts w:ascii="Tahoma" w:hAnsi="Tahoma" w:cs="Tahoma"/>
      <w:sz w:val="16"/>
      <w:szCs w:val="16"/>
    </w:rPr>
  </w:style>
  <w:style w:type="character" w:customStyle="1" w:styleId="BalloonTextChar">
    <w:name w:val="Balloon Text Char"/>
    <w:link w:val="BalloonText"/>
    <w:rsid w:val="00B320EE"/>
    <w:rPr>
      <w:rFonts w:ascii="Tahoma" w:hAnsi="Tahoma" w:cs="Tahoma"/>
      <w:sz w:val="16"/>
      <w:szCs w:val="16"/>
    </w:rPr>
  </w:style>
  <w:style w:type="paragraph" w:styleId="Header">
    <w:name w:val="header"/>
    <w:basedOn w:val="Normal"/>
    <w:link w:val="HeaderChar"/>
    <w:uiPriority w:val="99"/>
    <w:rsid w:val="00B320EE"/>
    <w:pPr>
      <w:tabs>
        <w:tab w:val="center" w:pos="4680"/>
        <w:tab w:val="right" w:pos="9360"/>
      </w:tabs>
    </w:pPr>
  </w:style>
  <w:style w:type="character" w:customStyle="1" w:styleId="HeaderChar">
    <w:name w:val="Header Char"/>
    <w:link w:val="Header"/>
    <w:uiPriority w:val="99"/>
    <w:rsid w:val="00B320EE"/>
    <w:rPr>
      <w:sz w:val="24"/>
      <w:szCs w:val="24"/>
    </w:rPr>
  </w:style>
  <w:style w:type="paragraph" w:styleId="Footer">
    <w:name w:val="footer"/>
    <w:basedOn w:val="Normal"/>
    <w:link w:val="FooterChar"/>
    <w:uiPriority w:val="99"/>
    <w:rsid w:val="00B320EE"/>
    <w:pPr>
      <w:tabs>
        <w:tab w:val="center" w:pos="4680"/>
        <w:tab w:val="right" w:pos="9360"/>
      </w:tabs>
    </w:pPr>
  </w:style>
  <w:style w:type="character" w:customStyle="1" w:styleId="FooterChar">
    <w:name w:val="Footer Char"/>
    <w:link w:val="Footer"/>
    <w:uiPriority w:val="99"/>
    <w:rsid w:val="00B320EE"/>
    <w:rPr>
      <w:sz w:val="24"/>
      <w:szCs w:val="24"/>
    </w:rPr>
  </w:style>
  <w:style w:type="character" w:customStyle="1" w:styleId="UnresolvedMention">
    <w:name w:val="Unresolved Mention"/>
    <w:basedOn w:val="DefaultParagraphFont"/>
    <w:uiPriority w:val="99"/>
    <w:semiHidden/>
    <w:unhideWhenUsed/>
    <w:rsid w:val="006415B5"/>
    <w:rPr>
      <w:color w:val="605E5C"/>
      <w:shd w:val="clear" w:color="auto" w:fill="E1DFDD"/>
    </w:rPr>
  </w:style>
  <w:style w:type="character" w:customStyle="1" w:styleId="Heading3Char">
    <w:name w:val="Heading 3 Char"/>
    <w:basedOn w:val="DefaultParagraphFont"/>
    <w:link w:val="Heading3"/>
    <w:semiHidden/>
    <w:rsid w:val="0076208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388">
      <w:bodyDiv w:val="1"/>
      <w:marLeft w:val="0"/>
      <w:marRight w:val="0"/>
      <w:marTop w:val="0"/>
      <w:marBottom w:val="0"/>
      <w:divBdr>
        <w:top w:val="none" w:sz="0" w:space="0" w:color="auto"/>
        <w:left w:val="none" w:sz="0" w:space="0" w:color="auto"/>
        <w:bottom w:val="none" w:sz="0" w:space="0" w:color="auto"/>
        <w:right w:val="none" w:sz="0" w:space="0" w:color="auto"/>
      </w:divBdr>
    </w:div>
    <w:div w:id="936987831">
      <w:bodyDiv w:val="1"/>
      <w:marLeft w:val="0"/>
      <w:marRight w:val="0"/>
      <w:marTop w:val="0"/>
      <w:marBottom w:val="0"/>
      <w:divBdr>
        <w:top w:val="none" w:sz="0" w:space="0" w:color="auto"/>
        <w:left w:val="none" w:sz="0" w:space="0" w:color="auto"/>
        <w:bottom w:val="none" w:sz="0" w:space="0" w:color="auto"/>
        <w:right w:val="none" w:sz="0" w:space="0" w:color="auto"/>
      </w:divBdr>
    </w:div>
    <w:div w:id="1370034169">
      <w:bodyDiv w:val="1"/>
      <w:marLeft w:val="0"/>
      <w:marRight w:val="0"/>
      <w:marTop w:val="0"/>
      <w:marBottom w:val="0"/>
      <w:divBdr>
        <w:top w:val="none" w:sz="0" w:space="0" w:color="auto"/>
        <w:left w:val="none" w:sz="0" w:space="0" w:color="auto"/>
        <w:bottom w:val="none" w:sz="0" w:space="0" w:color="auto"/>
        <w:right w:val="none" w:sz="0" w:space="0" w:color="auto"/>
      </w:divBdr>
    </w:div>
    <w:div w:id="2094663238">
      <w:bodyDiv w:val="1"/>
      <w:marLeft w:val="0"/>
      <w:marRight w:val="0"/>
      <w:marTop w:val="0"/>
      <w:marBottom w:val="0"/>
      <w:divBdr>
        <w:top w:val="none" w:sz="0" w:space="0" w:color="auto"/>
        <w:left w:val="none" w:sz="0" w:space="0" w:color="auto"/>
        <w:bottom w:val="none" w:sz="0" w:space="0" w:color="auto"/>
        <w:right w:val="none" w:sz="0" w:space="0" w:color="auto"/>
      </w:divBdr>
      <w:divsChild>
        <w:div w:id="499582376">
          <w:marLeft w:val="0"/>
          <w:marRight w:val="0"/>
          <w:marTop w:val="0"/>
          <w:marBottom w:val="204"/>
          <w:divBdr>
            <w:top w:val="none" w:sz="0" w:space="0" w:color="auto"/>
            <w:left w:val="none" w:sz="0" w:space="0" w:color="auto"/>
            <w:bottom w:val="none" w:sz="0" w:space="0" w:color="auto"/>
            <w:right w:val="none" w:sz="0" w:space="0" w:color="auto"/>
          </w:divBdr>
          <w:divsChild>
            <w:div w:id="1272199600">
              <w:marLeft w:val="0"/>
              <w:marRight w:val="0"/>
              <w:marTop w:val="0"/>
              <w:marBottom w:val="0"/>
              <w:divBdr>
                <w:top w:val="none" w:sz="0" w:space="0" w:color="auto"/>
                <w:left w:val="none" w:sz="0" w:space="0" w:color="auto"/>
                <w:bottom w:val="none" w:sz="0" w:space="0" w:color="auto"/>
                <w:right w:val="none" w:sz="0" w:space="0" w:color="auto"/>
              </w:divBdr>
              <w:divsChild>
                <w:div w:id="616259330">
                  <w:marLeft w:val="0"/>
                  <w:marRight w:val="0"/>
                  <w:marTop w:val="0"/>
                  <w:marBottom w:val="0"/>
                  <w:divBdr>
                    <w:top w:val="none" w:sz="0" w:space="0" w:color="auto"/>
                    <w:left w:val="none" w:sz="0" w:space="0" w:color="auto"/>
                    <w:bottom w:val="none" w:sz="0" w:space="0" w:color="auto"/>
                    <w:right w:val="none" w:sz="0" w:space="0" w:color="auto"/>
                  </w:divBdr>
                </w:div>
                <w:div w:id="20185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A1F80-57F8-46AB-AE19-DDD33FFB6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Columbia College</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jaocaruthers</dc:creator>
  <cp:keywords/>
  <cp:lastModifiedBy>Christina Virden</cp:lastModifiedBy>
  <cp:revision>2</cp:revision>
  <cp:lastPrinted>2009-05-29T00:28:00Z</cp:lastPrinted>
  <dcterms:created xsi:type="dcterms:W3CDTF">2026-08-25T18:04:00Z</dcterms:created>
  <dcterms:modified xsi:type="dcterms:W3CDTF">2026-08-25T18:04:00Z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4627b72f-3ce1-46b2-bf42-aed1abfe9b8e</vt:lpwstr>
  </property>
</Properties>
</file>