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1F7456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53BEFFA7" w14:textId="77777777" w:rsidR="00BA5E0D" w:rsidRDefault="00000000">
      <w:pPr>
        <w:pStyle w:val="Heading1"/>
      </w:pPr>
      <w:r>
        <w:t>Agenda of the MOBIUS Circulation and Courier Organizational Meeting</w:t>
      </w:r>
    </w:p>
    <w:p w14:paraId="61627F89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Wednesday, October 14, 2026, at 10:00 am</w:t>
      </w:r>
    </w:p>
    <w:p w14:paraId="1AC38AC1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Online, via Zoom (see below, page 4, for how to connect)</w:t>
      </w:r>
    </w:p>
    <w:p w14:paraId="5AAEDBBD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0130C266" w14:textId="77777777" w:rsidR="00BA5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Call to </w:t>
      </w:r>
      <w:r>
        <w:rPr>
          <w:rFonts w:ascii="Helvetica Neue" w:eastAsia="Helvetica Neue" w:hAnsi="Helvetica Neue" w:cs="Helvetica Neue"/>
        </w:rPr>
        <w:t>O</w:t>
      </w:r>
      <w:r>
        <w:rPr>
          <w:rFonts w:ascii="Helvetica Neue" w:eastAsia="Helvetica Neue" w:hAnsi="Helvetica Neue" w:cs="Helvetica Neue"/>
          <w:color w:val="000000"/>
        </w:rPr>
        <w:t>rder</w:t>
      </w:r>
    </w:p>
    <w:p w14:paraId="469E6346" w14:textId="77777777" w:rsidR="00BA5E0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Planned Absences: Steve Strohl</w:t>
      </w:r>
    </w:p>
    <w:p w14:paraId="45535251" w14:textId="12251A66" w:rsidR="00BA5E0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Planned Guests: </w:t>
      </w:r>
      <w:r w:rsidR="00B4367F">
        <w:rPr>
          <w:rFonts w:ascii="Helvetica Neue" w:eastAsia="Helvetica Neue" w:hAnsi="Helvetica Neue" w:cs="Helvetica Neue"/>
          <w:color w:val="000000"/>
        </w:rPr>
        <w:t>Vivian Gould, MOBIUS (Meeting Guest Host)</w:t>
      </w:r>
    </w:p>
    <w:p w14:paraId="2889C338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4813145C" w14:textId="77777777" w:rsidR="00BA5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Introductions and Announcements</w:t>
      </w:r>
    </w:p>
    <w:p w14:paraId="1F00DF2C" w14:textId="77777777" w:rsidR="00BA5E0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hyperlink r:id="rId8">
        <w:r>
          <w:rPr>
            <w:rFonts w:ascii="Helvetica Neue" w:eastAsia="Helvetica Neue" w:hAnsi="Helvetica Neue" w:cs="Helvetica Neue"/>
            <w:color w:val="0000FF"/>
            <w:u w:val="single"/>
          </w:rPr>
          <w:t>Committee page</w:t>
        </w:r>
      </w:hyperlink>
    </w:p>
    <w:p w14:paraId="7F7E54FA" w14:textId="77777777" w:rsidR="00BA5E0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Committee listserv: </w:t>
      </w:r>
      <w:hyperlink r:id="rId9">
        <w:r>
          <w:rPr>
            <w:rFonts w:ascii="Helvetica Neue" w:eastAsia="Helvetica Neue" w:hAnsi="Helvetica Neue" w:cs="Helvetica Neue"/>
            <w:color w:val="0000FF"/>
            <w:u w:val="single"/>
          </w:rPr>
          <w:t>comm-circ-courier@mobiusconsortium.org</w:t>
        </w:r>
      </w:hyperlink>
    </w:p>
    <w:p w14:paraId="2C8EEB4A" w14:textId="77777777" w:rsidR="00BA5E0D" w:rsidRDefault="00BA5E0D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Helvetica Neue" w:eastAsia="Helvetica Neue" w:hAnsi="Helvetica Neue" w:cs="Helvetica Neue"/>
          <w:color w:val="000000"/>
        </w:rPr>
      </w:pPr>
    </w:p>
    <w:p w14:paraId="01E54217" w14:textId="77777777" w:rsidR="00BA5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Adoption of the </w:t>
      </w:r>
      <w:r>
        <w:rPr>
          <w:rFonts w:ascii="Helvetica Neue" w:eastAsia="Helvetica Neue" w:hAnsi="Helvetica Neue" w:cs="Helvetica Neue"/>
        </w:rPr>
        <w:t>A</w:t>
      </w:r>
      <w:r>
        <w:rPr>
          <w:rFonts w:ascii="Helvetica Neue" w:eastAsia="Helvetica Neue" w:hAnsi="Helvetica Neue" w:cs="Helvetica Neue"/>
          <w:color w:val="000000"/>
        </w:rPr>
        <w:t>genda</w:t>
      </w:r>
    </w:p>
    <w:p w14:paraId="5325156A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50B37207" w14:textId="77777777" w:rsidR="00BA5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Old Business</w:t>
      </w:r>
    </w:p>
    <w:p w14:paraId="0F2A6451" w14:textId="77777777" w:rsidR="00BA5E0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Review </w:t>
      </w:r>
      <w:hyperlink r:id="rId10">
        <w:r>
          <w:rPr>
            <w:rFonts w:ascii="Helvetica Neue" w:eastAsia="Helvetica Neue" w:hAnsi="Helvetica Neue" w:cs="Helvetica Neue"/>
            <w:color w:val="0000FF"/>
            <w:u w:val="single"/>
          </w:rPr>
          <w:t>Committee Policies on the web site</w:t>
        </w:r>
      </w:hyperlink>
    </w:p>
    <w:p w14:paraId="68572EDF" w14:textId="77777777" w:rsidR="00BA5E0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Time to review our existing policy documents and more</w:t>
      </w:r>
    </w:p>
    <w:p w14:paraId="73AE0ABC" w14:textId="77777777" w:rsidR="00BA5E0D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Review the following (the first four files </w:t>
      </w:r>
      <w:hyperlink r:id="rId11">
        <w:r>
          <w:rPr>
            <w:rFonts w:ascii="Helvetica Neue" w:eastAsia="Helvetica Neue" w:hAnsi="Helvetica Neue" w:cs="Helvetica Neue"/>
            <w:color w:val="0000FF"/>
            <w:u w:val="single"/>
          </w:rPr>
          <w:t>on this page</w:t>
        </w:r>
      </w:hyperlink>
      <w:r>
        <w:rPr>
          <w:rFonts w:ascii="Helvetica Neue" w:eastAsia="Helvetica Neue" w:hAnsi="Helvetica Neue" w:cs="Helvetica Neue"/>
          <w:color w:val="000000"/>
        </w:rPr>
        <w:t>):</w:t>
      </w:r>
    </w:p>
    <w:p w14:paraId="76DEB372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Helvetica Neue" w:eastAsia="Helvetica Neue" w:hAnsi="Helvetica Neue" w:cs="Helvetica Neue"/>
          <w:color w:val="363636"/>
        </w:rPr>
      </w:pPr>
      <w:hyperlink r:id="rId12">
        <w:r>
          <w:rPr>
            <w:rFonts w:ascii="Helvetica Neue" w:eastAsia="Helvetica Neue" w:hAnsi="Helvetica Neue" w:cs="Helvetica Neue"/>
            <w:color w:val="0066CC"/>
            <w:u w:val="single"/>
          </w:rPr>
          <w:t>How Materials Are Borrowed Through MOBIUS​</w:t>
        </w:r>
      </w:hyperlink>
      <w:r>
        <w:rPr>
          <w:rFonts w:ascii="Helvetica Neue" w:eastAsia="Helvetica Neue" w:hAnsi="Helvetica Neue" w:cs="Helvetica Neue"/>
          <w:color w:val="363636"/>
        </w:rPr>
        <w:br/>
        <w:t>Understand the different ways that patrons can borrow materials through MOBIUS using Patron Initiated Borrowing. </w:t>
      </w:r>
    </w:p>
    <w:p w14:paraId="589724DB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Helvetica Neue" w:eastAsia="Helvetica Neue" w:hAnsi="Helvetica Neue" w:cs="Helvetica Neue"/>
          <w:color w:val="363636"/>
        </w:rPr>
      </w:pPr>
      <w:hyperlink r:id="rId13">
        <w:r>
          <w:rPr>
            <w:rFonts w:ascii="Helvetica Neue" w:eastAsia="Helvetica Neue" w:hAnsi="Helvetica Neue" w:cs="Helvetica Neue"/>
            <w:color w:val="0066CC"/>
            <w:u w:val="single"/>
          </w:rPr>
          <w:t>What Can Be Borrowed and For How Long</w:t>
        </w:r>
      </w:hyperlink>
      <w:r>
        <w:rPr>
          <w:rFonts w:ascii="Helvetica Neue" w:eastAsia="Helvetica Neue" w:hAnsi="Helvetica Neue" w:cs="Helvetica Neue"/>
          <w:color w:val="363636"/>
        </w:rPr>
        <w:br/>
        <w:t>The types of materials that can be borrowed, loan periods, renewals, and more. </w:t>
      </w:r>
    </w:p>
    <w:p w14:paraId="396DDCEC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Helvetica Neue" w:eastAsia="Helvetica Neue" w:hAnsi="Helvetica Neue" w:cs="Helvetica Neue"/>
          <w:color w:val="363636"/>
        </w:rPr>
      </w:pPr>
      <w:hyperlink r:id="rId14">
        <w:r>
          <w:rPr>
            <w:rFonts w:ascii="Helvetica Neue" w:eastAsia="Helvetica Neue" w:hAnsi="Helvetica Neue" w:cs="Helvetica Neue"/>
            <w:color w:val="0066CC"/>
            <w:u w:val="single"/>
          </w:rPr>
          <w:t>Handling Lost and Damaged Materials</w:t>
        </w:r>
      </w:hyperlink>
      <w:r>
        <w:rPr>
          <w:rFonts w:ascii="Helvetica Neue" w:eastAsia="Helvetica Neue" w:hAnsi="Helvetica Neue" w:cs="Helvetica Neue"/>
          <w:color w:val="363636"/>
        </w:rPr>
        <w:br/>
        <w:t>How to handle issues involving items that are damaged or lost, either by the courier or a library patron. </w:t>
      </w:r>
    </w:p>
    <w:p w14:paraId="46C10AC6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Helvetica Neue" w:eastAsia="Helvetica Neue" w:hAnsi="Helvetica Neue" w:cs="Helvetica Neue"/>
          <w:color w:val="363636"/>
        </w:rPr>
      </w:pPr>
      <w:hyperlink r:id="rId15">
        <w:r>
          <w:rPr>
            <w:rFonts w:ascii="Helvetica Neue" w:eastAsia="Helvetica Neue" w:hAnsi="Helvetica Neue" w:cs="Helvetica Neue"/>
            <w:color w:val="0066CC"/>
            <w:u w:val="single"/>
          </w:rPr>
          <w:t>Overdue Notices and Fees</w:t>
        </w:r>
      </w:hyperlink>
      <w:r>
        <w:rPr>
          <w:rFonts w:ascii="Helvetica Neue" w:eastAsia="Helvetica Neue" w:hAnsi="Helvetica Neue" w:cs="Helvetica Neue"/>
          <w:color w:val="363636"/>
        </w:rPr>
        <w:br/>
        <w:t>Information about when to send overdue notices and text that should be used. </w:t>
      </w:r>
    </w:p>
    <w:p w14:paraId="76C71AE1" w14:textId="77777777" w:rsidR="00BA5E0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Additional thoughts and/or comments?  </w:t>
      </w:r>
    </w:p>
    <w:p w14:paraId="4F5F187B" w14:textId="77777777" w:rsidR="00BA5E0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Hold Shelf Rule for Local &amp; </w:t>
      </w:r>
      <w:proofErr w:type="spellStart"/>
      <w:r>
        <w:rPr>
          <w:rFonts w:ascii="Helvetica Neue" w:eastAsia="Helvetica Neue" w:hAnsi="Helvetica Neue" w:cs="Helvetica Neue"/>
          <w:color w:val="000000"/>
        </w:rPr>
        <w:t>OpenRS</w:t>
      </w:r>
      <w:proofErr w:type="spellEnd"/>
      <w:r>
        <w:rPr>
          <w:rFonts w:ascii="Helvetica Neue" w:eastAsia="Helvetica Neue" w:hAnsi="Helvetica Neue" w:cs="Helvetica Neue"/>
          <w:color w:val="000000"/>
        </w:rPr>
        <w:t xml:space="preserve"> materials</w:t>
      </w:r>
    </w:p>
    <w:p w14:paraId="0E3B125C" w14:textId="77777777" w:rsidR="00BA5E0D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Set to </w:t>
      </w:r>
      <w:r>
        <w:rPr>
          <w:rFonts w:ascii="Helvetica Neue" w:eastAsia="Helvetica Neue" w:hAnsi="Helvetica Neue" w:cs="Helvetica Neue"/>
          <w:b/>
          <w:bCs/>
          <w:color w:val="000000"/>
        </w:rPr>
        <w:t>10 Days</w:t>
      </w:r>
      <w:r>
        <w:rPr>
          <w:rFonts w:ascii="Helvetica Neue" w:eastAsia="Helvetica Neue" w:hAnsi="Helvetica Neue" w:cs="Helvetica Neue"/>
          <w:color w:val="000000"/>
        </w:rPr>
        <w:t xml:space="preserve"> for </w:t>
      </w:r>
      <w:proofErr w:type="spellStart"/>
      <w:r>
        <w:rPr>
          <w:rFonts w:ascii="Helvetica Neue" w:eastAsia="Helvetica Neue" w:hAnsi="Helvetica Neue" w:cs="Helvetica Neue"/>
          <w:color w:val="000000"/>
        </w:rPr>
        <w:t>OpenRS</w:t>
      </w:r>
      <w:proofErr w:type="spellEnd"/>
    </w:p>
    <w:p w14:paraId="0B3C0793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The problem </w:t>
      </w:r>
      <w:r>
        <w:rPr>
          <w:rFonts w:ascii="Helvetica Neue" w:eastAsia="Helvetica Neue" w:hAnsi="Helvetica Neue" w:cs="Helvetica Neue"/>
        </w:rPr>
        <w:t>arises when</w:t>
      </w:r>
      <w:r>
        <w:rPr>
          <w:rFonts w:ascii="Helvetica Neue" w:eastAsia="Helvetica Neue" w:hAnsi="Helvetica Neue" w:cs="Helvetica Neue"/>
          <w:color w:val="000000"/>
        </w:rPr>
        <w:t xml:space="preserve"> there are inconsistencies in values between the borrower’s service point and the PUA service point. </w:t>
      </w:r>
    </w:p>
    <w:p w14:paraId="18FB5611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 xml:space="preserve">All notices are generated on the borrower library system. If the </w:t>
      </w:r>
      <w:r>
        <w:rPr>
          <w:rFonts w:ascii="Helvetica Neue" w:eastAsia="Helvetica Neue" w:hAnsi="Helvetica Neue" w:cs="Helvetica Neue"/>
          <w:b/>
          <w:bCs/>
          <w:color w:val="000000"/>
        </w:rPr>
        <w:t>Hold shelf expiration period</w:t>
      </w:r>
      <w:r>
        <w:rPr>
          <w:rFonts w:ascii="Helvetica Neue" w:eastAsia="Helvetica Neue" w:hAnsi="Helvetica Neue" w:cs="Helvetica Neue"/>
          <w:color w:val="000000"/>
        </w:rPr>
        <w:t xml:space="preserve"> for the patron's service pickup point is 10 days and the hold shelf value at the pickup library is set to only 7 days, </w:t>
      </w:r>
      <w:r>
        <w:rPr>
          <w:rFonts w:ascii="Helvetica Neue" w:eastAsia="Helvetica Neue" w:hAnsi="Helvetica Neue" w:cs="Helvetica Neue"/>
          <w:color w:val="000000"/>
        </w:rPr>
        <w:lastRenderedPageBreak/>
        <w:t>then the patron may miss the opportunity to pick up the book.</w:t>
      </w:r>
    </w:p>
    <w:p w14:paraId="7D217E79" w14:textId="77777777" w:rsidR="00BA5E0D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Currently, virtual pickup locations are generated with a default of 10 days for hold expiration so unless a library sets the virtual hold shelf expiry setting to greater than 10 days, the problem should rarely happen.</w:t>
      </w:r>
    </w:p>
    <w:p w14:paraId="08FDDFEC" w14:textId="77777777" w:rsidR="00BA5E0D" w:rsidRDefault="00BA5E0D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Helvetica Neue" w:eastAsia="Helvetica Neue" w:hAnsi="Helvetica Neue" w:cs="Helvetica Neue"/>
          <w:color w:val="333333"/>
        </w:rPr>
      </w:pPr>
    </w:p>
    <w:p w14:paraId="0E840CDF" w14:textId="77777777" w:rsidR="00BA5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New Business</w:t>
      </w:r>
    </w:p>
    <w:p w14:paraId="7AEE79F6" w14:textId="77777777" w:rsidR="00BA5E0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Adjourn Meeting</w:t>
      </w:r>
    </w:p>
    <w:p w14:paraId="29C9BFFD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3BD71CDC" w14:textId="77777777" w:rsidR="00BA5E0D" w:rsidRDefault="00BA5E0D">
      <w:pPr>
        <w:rPr>
          <w:rFonts w:ascii="Helvetica Neue" w:eastAsia="Helvetica Neue" w:hAnsi="Helvetica Neue" w:cs="Helvetica Neue"/>
          <w:b/>
          <w:bCs/>
          <w:color w:val="363636"/>
        </w:rPr>
      </w:pPr>
    </w:p>
    <w:p w14:paraId="467AF67E" w14:textId="77777777" w:rsidR="00BA5E0D" w:rsidRDefault="00BA5E0D">
      <w:pPr>
        <w:rPr>
          <w:rFonts w:ascii="Helvetica Neue" w:eastAsia="Helvetica Neue" w:hAnsi="Helvetica Neue" w:cs="Helvetica Neue"/>
          <w:b/>
          <w:bCs/>
          <w:color w:val="363636"/>
        </w:rPr>
      </w:pPr>
    </w:p>
    <w:p w14:paraId="764F200E" w14:textId="77777777" w:rsidR="00BA5E0D" w:rsidRDefault="00BA5E0D">
      <w:pPr>
        <w:rPr>
          <w:rFonts w:ascii="Helvetica Neue" w:eastAsia="Helvetica Neue" w:hAnsi="Helvetica Neue" w:cs="Helvetica Neue"/>
          <w:b/>
          <w:bCs/>
          <w:color w:val="363636"/>
        </w:rPr>
      </w:pPr>
    </w:p>
    <w:p w14:paraId="548DA296" w14:textId="77777777" w:rsidR="00BA5E0D" w:rsidRDefault="00000000">
      <w:pPr>
        <w:spacing w:after="240"/>
        <w:rPr>
          <w:rFonts w:ascii="Helvetica Neue" w:eastAsia="Helvetica Neue" w:hAnsi="Helvetica Neue" w:cs="Helvetica Neue"/>
          <w:b/>
          <w:bCs/>
          <w:color w:val="363636"/>
        </w:rPr>
      </w:pPr>
      <w:r>
        <w:br w:type="page"/>
      </w:r>
    </w:p>
    <w:p w14:paraId="58A324BD" w14:textId="77777777" w:rsidR="00BA5E0D" w:rsidRDefault="00BA5E0D">
      <w:pPr>
        <w:spacing w:after="240"/>
        <w:rPr>
          <w:rFonts w:ascii="Helvetica Neue" w:eastAsia="Helvetica Neue" w:hAnsi="Helvetica Neue" w:cs="Helvetica Neue"/>
          <w:b/>
          <w:bCs/>
          <w:color w:val="363636"/>
        </w:rPr>
      </w:pPr>
    </w:p>
    <w:p w14:paraId="05C5551C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Annette Lukacz, 2025-2027, Chair</w:t>
      </w:r>
      <w:r>
        <w:rPr>
          <w:rFonts w:ascii="Helvetica Neue" w:eastAsia="Helvetica Neue" w:hAnsi="Helvetica Neue" w:cs="Helvetica Neue"/>
          <w:color w:val="363636"/>
        </w:rPr>
        <w:br/>
        <w:t>Library Coordinator,</w:t>
      </w:r>
      <w:r>
        <w:rPr>
          <w:rFonts w:ascii="Helvetica Neue" w:eastAsia="Helvetica Neue" w:hAnsi="Helvetica Neue" w:cs="Helvetica Neue"/>
          <w:i/>
          <w:iCs/>
          <w:color w:val="363636"/>
        </w:rPr>
        <w:t> </w:t>
      </w:r>
      <w:r>
        <w:rPr>
          <w:rFonts w:ascii="Helvetica Neue" w:eastAsia="Helvetica Neue" w:hAnsi="Helvetica Neue" w:cs="Helvetica Neue"/>
          <w:color w:val="363636"/>
        </w:rPr>
        <w:t>St. Louis Community College</w:t>
      </w:r>
    </w:p>
    <w:p w14:paraId="7E5EBC9B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Tori Lyons, Board Representative</w:t>
      </w:r>
      <w:r>
        <w:rPr>
          <w:rFonts w:ascii="Helvetica Neue" w:eastAsia="Helvetica Neue" w:hAnsi="Helvetica Neue" w:cs="Helvetica Neue"/>
          <w:color w:val="363636"/>
        </w:rPr>
        <w:br/>
        <w:t>Lead Librarian, Acquisitions, St. Louis Community College</w:t>
      </w:r>
    </w:p>
    <w:p w14:paraId="1376714F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Mary Anderson, 2026-2028</w:t>
      </w:r>
      <w:r>
        <w:rPr>
          <w:rFonts w:ascii="Helvetica Neue" w:eastAsia="Helvetica Neue" w:hAnsi="Helvetica Neue" w:cs="Helvetica Neue"/>
          <w:color w:val="363636"/>
        </w:rPr>
        <w:br/>
        <w:t>Head of Circulation, University of Missouri - Kansas City</w:t>
      </w:r>
    </w:p>
    <w:p w14:paraId="41E5A5DC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Kathleen Donelson, 2025-2027</w:t>
      </w:r>
      <w:r>
        <w:rPr>
          <w:rFonts w:ascii="Helvetica Neue" w:eastAsia="Helvetica Neue" w:hAnsi="Helvetica Neue" w:cs="Helvetica Neue"/>
          <w:color w:val="363636"/>
        </w:rPr>
        <w:br/>
        <w:t>Library Information Specialist, University of Missouri - Columbia</w:t>
      </w:r>
    </w:p>
    <w:p w14:paraId="2218D1AC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Eric Grumke, 2026-2028</w:t>
      </w:r>
      <w:r>
        <w:rPr>
          <w:rFonts w:ascii="Helvetica Neue" w:eastAsia="Helvetica Neue" w:hAnsi="Helvetica Neue" w:cs="Helvetica Neue"/>
          <w:color w:val="363636"/>
        </w:rPr>
        <w:br/>
        <w:t>Library Information Specialist, University of Missouri - St. Louis</w:t>
      </w:r>
    </w:p>
    <w:p w14:paraId="2D308AC7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Juno Hallock, 2026-2028</w:t>
      </w:r>
      <w:r>
        <w:rPr>
          <w:rFonts w:ascii="Helvetica Neue" w:eastAsia="Helvetica Neue" w:hAnsi="Helvetica Neue" w:cs="Helvetica Neue"/>
          <w:color w:val="363636"/>
        </w:rPr>
        <w:br/>
        <w:t>Circulation Specialist, Northwest Missouri State University</w:t>
      </w:r>
    </w:p>
    <w:p w14:paraId="3A48BF39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Bathsheba Love-Burkett, 2026-2028</w:t>
      </w:r>
      <w:r>
        <w:rPr>
          <w:rFonts w:ascii="Helvetica Neue" w:eastAsia="Helvetica Neue" w:hAnsi="Helvetica Neue" w:cs="Helvetica Neue"/>
          <w:color w:val="363636"/>
        </w:rPr>
        <w:br/>
        <w:t>Research and Circulation Coordinator, Missouri Valley University</w:t>
      </w:r>
    </w:p>
    <w:p w14:paraId="13DCB9C3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Jessie Park, 2026-2028</w:t>
      </w:r>
      <w:r>
        <w:rPr>
          <w:rFonts w:ascii="Helvetica Neue" w:eastAsia="Helvetica Neue" w:hAnsi="Helvetica Neue" w:cs="Helvetica Neue"/>
          <w:color w:val="363636"/>
        </w:rPr>
        <w:br/>
        <w:t>Digital Resources &amp; ILL Coordinator, St. Charles City-County Library </w:t>
      </w:r>
    </w:p>
    <w:p w14:paraId="15CF2F54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David Reeves, 2026-2028</w:t>
      </w:r>
      <w:r>
        <w:rPr>
          <w:rFonts w:ascii="Helvetica Neue" w:eastAsia="Helvetica Neue" w:hAnsi="Helvetica Neue" w:cs="Helvetica Neue"/>
          <w:color w:val="363636"/>
        </w:rPr>
        <w:br/>
        <w:t>ILL Coordinator, Rockhurst University</w:t>
      </w:r>
    </w:p>
    <w:p w14:paraId="485779EA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Angie Rundle, 2025-2027</w:t>
      </w:r>
      <w:r>
        <w:rPr>
          <w:rFonts w:ascii="Helvetica Neue" w:eastAsia="Helvetica Neue" w:hAnsi="Helvetica Neue" w:cs="Helvetica Neue"/>
          <w:color w:val="363636"/>
        </w:rPr>
        <w:br/>
        <w:t>Library Associate, St. Louis County Library</w:t>
      </w:r>
    </w:p>
    <w:p w14:paraId="5EECDC06" w14:textId="77777777" w:rsidR="00BA5E0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Tiffany Smith, 2025-2027</w:t>
      </w:r>
      <w:r>
        <w:rPr>
          <w:rFonts w:ascii="Helvetica Neue" w:eastAsia="Helvetica Neue" w:hAnsi="Helvetica Neue" w:cs="Helvetica Neue"/>
          <w:color w:val="363636"/>
        </w:rPr>
        <w:br/>
        <w:t>Librarian, Calvary University</w:t>
      </w:r>
    </w:p>
    <w:p w14:paraId="3FC1C01A" w14:textId="77777777" w:rsidR="00BA5E0D" w:rsidRDefault="00000000">
      <w:pPr>
        <w:spacing w:after="240"/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Steve Strohl, MOBIUS Organizer</w:t>
      </w:r>
      <w:r>
        <w:rPr>
          <w:rFonts w:ascii="Helvetica Neue" w:eastAsia="Helvetica Neue" w:hAnsi="Helvetica Neue" w:cs="Helvetica Neue"/>
          <w:color w:val="363636"/>
        </w:rPr>
        <w:br/>
        <w:t>Associate Director, Member Services, MOBIUS</w:t>
      </w:r>
    </w:p>
    <w:p w14:paraId="06F36AD5" w14:textId="77777777" w:rsidR="00BA5E0D" w:rsidRDefault="00000000">
      <w:pPr>
        <w:spacing w:after="240"/>
        <w:rPr>
          <w:rFonts w:ascii="Helvetica Neue" w:eastAsia="Helvetica Neue" w:hAnsi="Helvetica Neue" w:cs="Helvetica Neue"/>
          <w:color w:val="363636"/>
        </w:rPr>
      </w:pPr>
      <w:r>
        <w:rPr>
          <w:rFonts w:ascii="Helvetica Neue" w:eastAsia="Helvetica Neue" w:hAnsi="Helvetica Neue" w:cs="Helvetica Neue"/>
          <w:b/>
          <w:bCs/>
          <w:color w:val="363636"/>
        </w:rPr>
        <w:t>Donna Bacon, Ex-Officio</w:t>
      </w:r>
      <w:r>
        <w:rPr>
          <w:rFonts w:ascii="Helvetica Neue" w:eastAsia="Helvetica Neue" w:hAnsi="Helvetica Neue" w:cs="Helvetica Neue"/>
          <w:b/>
          <w:bCs/>
          <w:color w:val="363636"/>
        </w:rPr>
        <w:br/>
      </w:r>
      <w:r>
        <w:rPr>
          <w:rFonts w:ascii="Helvetica Neue" w:eastAsia="Helvetica Neue" w:hAnsi="Helvetica Neue" w:cs="Helvetica Neue"/>
          <w:color w:val="363636"/>
        </w:rPr>
        <w:t>Executive Director, MOBIUS</w:t>
      </w:r>
    </w:p>
    <w:p w14:paraId="4356287F" w14:textId="77777777" w:rsidR="00BA5E0D" w:rsidRDefault="00BA5E0D">
      <w:pPr>
        <w:rPr>
          <w:rFonts w:ascii="Helvetica Neue" w:eastAsia="Helvetica Neue" w:hAnsi="Helvetica Neue" w:cs="Helvetica Neue"/>
          <w:b/>
          <w:bCs/>
          <w:color w:val="363636"/>
        </w:rPr>
      </w:pPr>
    </w:p>
    <w:p w14:paraId="5B5C760A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052938AD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196FEC90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75D30E20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Topic: Circulation-Courier Committee Meeting - October.</w:t>
      </w:r>
    </w:p>
    <w:p w14:paraId="3CD1DC35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Time: Oct 14, 2026, at 10:00 AM Central Time (US and Canada)</w:t>
      </w:r>
    </w:p>
    <w:p w14:paraId="59F9BD63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5CE35A87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Join Zoom Meeting</w:t>
      </w:r>
    </w:p>
    <w:p w14:paraId="1914C589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https://us02web.zoom.us/j/87572344508?pwd=WpYgDYuZbaWwyJDlGZQHcHXJsr58Lq.1</w:t>
      </w:r>
    </w:p>
    <w:p w14:paraId="4CEAE01A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69A41C49" w14:textId="77777777" w:rsidR="00BA5E0D" w:rsidRDefault="00000000">
      <w:pPr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>Meeting ID: 875 7234 4508</w:t>
      </w:r>
    </w:p>
    <w:p w14:paraId="57DE0A5D" w14:textId="77777777" w:rsidR="00BA5E0D" w:rsidRDefault="00000000">
      <w:pPr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>Passcode: 408327</w:t>
      </w:r>
    </w:p>
    <w:p w14:paraId="7C40768F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501157EA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---</w:t>
      </w:r>
    </w:p>
    <w:p w14:paraId="44669189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2DEA1355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One tap mobile</w:t>
      </w:r>
    </w:p>
    <w:p w14:paraId="07F46033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+</w:t>
      </w:r>
      <w:proofErr w:type="gramStart"/>
      <w:r>
        <w:rPr>
          <w:rFonts w:ascii="Helvetica Neue" w:eastAsia="Helvetica Neue" w:hAnsi="Helvetica Neue" w:cs="Helvetica Neue"/>
        </w:rPr>
        <w:t>16469313860,,</w:t>
      </w:r>
      <w:proofErr w:type="gramEnd"/>
      <w:r>
        <w:rPr>
          <w:rFonts w:ascii="Helvetica Neue" w:eastAsia="Helvetica Neue" w:hAnsi="Helvetica Neue" w:cs="Helvetica Neue"/>
        </w:rPr>
        <w:t>87572344508</w:t>
      </w:r>
      <w:proofErr w:type="gramStart"/>
      <w:r>
        <w:rPr>
          <w:rFonts w:ascii="Helvetica Neue" w:eastAsia="Helvetica Neue" w:hAnsi="Helvetica Neue" w:cs="Helvetica Neue"/>
        </w:rPr>
        <w:t>#,,,,</w:t>
      </w:r>
      <w:proofErr w:type="gramEnd"/>
      <w:r>
        <w:rPr>
          <w:rFonts w:ascii="Helvetica Neue" w:eastAsia="Helvetica Neue" w:hAnsi="Helvetica Neue" w:cs="Helvetica Neue"/>
        </w:rPr>
        <w:t>*408327# US</w:t>
      </w:r>
    </w:p>
    <w:p w14:paraId="451B4078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+</w:t>
      </w:r>
      <w:proofErr w:type="gramStart"/>
      <w:r>
        <w:rPr>
          <w:rFonts w:ascii="Helvetica Neue" w:eastAsia="Helvetica Neue" w:hAnsi="Helvetica Neue" w:cs="Helvetica Neue"/>
        </w:rPr>
        <w:t>19292056099,,</w:t>
      </w:r>
      <w:proofErr w:type="gramEnd"/>
      <w:r>
        <w:rPr>
          <w:rFonts w:ascii="Helvetica Neue" w:eastAsia="Helvetica Neue" w:hAnsi="Helvetica Neue" w:cs="Helvetica Neue"/>
        </w:rPr>
        <w:t>87572344508</w:t>
      </w:r>
      <w:proofErr w:type="gramStart"/>
      <w:r>
        <w:rPr>
          <w:rFonts w:ascii="Helvetica Neue" w:eastAsia="Helvetica Neue" w:hAnsi="Helvetica Neue" w:cs="Helvetica Neue"/>
        </w:rPr>
        <w:t>#,,,,</w:t>
      </w:r>
      <w:proofErr w:type="gramEnd"/>
      <w:r>
        <w:rPr>
          <w:rFonts w:ascii="Helvetica Neue" w:eastAsia="Helvetica Neue" w:hAnsi="Helvetica Neue" w:cs="Helvetica Neue"/>
        </w:rPr>
        <w:t>*408327# US (New York)</w:t>
      </w:r>
    </w:p>
    <w:p w14:paraId="4185216C" w14:textId="77777777" w:rsidR="00BA5E0D" w:rsidRDefault="00BA5E0D">
      <w:pPr>
        <w:rPr>
          <w:rFonts w:ascii="Helvetica Neue" w:eastAsia="Helvetica Neue" w:hAnsi="Helvetica Neue" w:cs="Helvetica Neue"/>
          <w:b/>
          <w:bCs/>
        </w:rPr>
      </w:pPr>
    </w:p>
    <w:p w14:paraId="2B60004E" w14:textId="77777777" w:rsidR="00BA5E0D" w:rsidRDefault="00BA5E0D">
      <w:pPr>
        <w:rPr>
          <w:rFonts w:ascii="Helvetica Neue" w:eastAsia="Helvetica Neue" w:hAnsi="Helvetica Neue" w:cs="Helvetica Neue"/>
          <w:b/>
          <w:bCs/>
        </w:rPr>
      </w:pPr>
    </w:p>
    <w:p w14:paraId="1CF88289" w14:textId="77777777" w:rsidR="00BA5E0D" w:rsidRDefault="00000000">
      <w:pPr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>---</w:t>
      </w:r>
    </w:p>
    <w:p w14:paraId="04B47F37" w14:textId="77777777" w:rsidR="00BA5E0D" w:rsidRDefault="00BA5E0D">
      <w:pPr>
        <w:rPr>
          <w:rFonts w:ascii="Helvetica Neue" w:eastAsia="Helvetica Neue" w:hAnsi="Helvetica Neue" w:cs="Helvetica Neue"/>
        </w:rPr>
      </w:pPr>
    </w:p>
    <w:p w14:paraId="1B81125C" w14:textId="77777777" w:rsidR="00BA5E0D" w:rsidRDefault="00000000">
      <w:pPr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>2026-2027 Circulation-Courier Committee Meetings</w:t>
      </w:r>
    </w:p>
    <w:p w14:paraId="41AA21CC" w14:textId="77777777" w:rsidR="00BA5E0D" w:rsidRDefault="00BA5E0D">
      <w:pPr>
        <w:rPr>
          <w:rFonts w:ascii="Helvetica Neue" w:eastAsia="Helvetica Neue" w:hAnsi="Helvetica Neue" w:cs="Helvetica Neue"/>
          <w:b/>
          <w:bCs/>
        </w:rPr>
      </w:pPr>
    </w:p>
    <w:p w14:paraId="36DF68CD" w14:textId="77777777" w:rsidR="00BA5E0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trike/>
          <w:color w:val="000000"/>
        </w:rPr>
      </w:pPr>
      <w:r>
        <w:rPr>
          <w:rFonts w:ascii="Helvetica Neue" w:eastAsia="Helvetica Neue" w:hAnsi="Helvetica Neue" w:cs="Helvetica Neue"/>
          <w:strike/>
          <w:color w:val="000000"/>
        </w:rPr>
        <w:t>Wednesday, September 9</w:t>
      </w:r>
      <w:r>
        <w:rPr>
          <w:rFonts w:ascii="Helvetica Neue" w:eastAsia="Helvetica Neue" w:hAnsi="Helvetica Neue" w:cs="Helvetica Neue"/>
          <w:strike/>
          <w:color w:val="000000"/>
          <w:vertAlign w:val="superscript"/>
        </w:rPr>
        <w:t xml:space="preserve">, </w:t>
      </w:r>
      <w:r>
        <w:rPr>
          <w:rFonts w:ascii="Helvetica Neue" w:eastAsia="Helvetica Neue" w:hAnsi="Helvetica Neue" w:cs="Helvetica Neue"/>
          <w:strike/>
          <w:color w:val="000000"/>
        </w:rPr>
        <w:t xml:space="preserve">2026, at 10:00 am – </w:t>
      </w:r>
      <w:r>
        <w:rPr>
          <w:rFonts w:ascii="Helvetica Neue" w:eastAsia="Helvetica Neue" w:hAnsi="Helvetica Neue" w:cs="Helvetica Neue"/>
          <w:b/>
          <w:bCs/>
          <w:strike/>
          <w:color w:val="000000"/>
        </w:rPr>
        <w:t>Organizational Meeting</w:t>
      </w:r>
    </w:p>
    <w:p w14:paraId="33C44435" w14:textId="77777777" w:rsidR="00BA5E0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Wednesday, October 14, 2026, at 10:00 am</w:t>
      </w:r>
    </w:p>
    <w:p w14:paraId="0B7986E4" w14:textId="77777777" w:rsidR="00BA5E0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Wednesday, December 9, 2026, at 10:00 am</w:t>
      </w:r>
    </w:p>
    <w:p w14:paraId="50387FF1" w14:textId="77777777" w:rsidR="00BA5E0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Wednesday, February 10, 2027, at 10:00 am</w:t>
      </w:r>
    </w:p>
    <w:p w14:paraId="22911359" w14:textId="77777777" w:rsidR="00BA5E0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Wednesday, April 14, 2027, at 10:00 am</w:t>
      </w:r>
    </w:p>
    <w:sectPr w:rsidR="00BA5E0D">
      <w:headerReference w:type="default" r:id="rId16"/>
      <w:footerReference w:type="default" r:id="rId17"/>
      <w:pgSz w:w="12240" w:h="15840"/>
      <w:pgMar w:top="63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32AECE" w14:textId="77777777" w:rsidR="00207455" w:rsidRDefault="00207455">
      <w:r>
        <w:separator/>
      </w:r>
    </w:p>
  </w:endnote>
  <w:endnote w:type="continuationSeparator" w:id="0">
    <w:p w14:paraId="66C52C21" w14:textId="77777777" w:rsidR="00207455" w:rsidRDefault="00207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613BAFCE-F4C7-2442-ABEA-6BC0E091076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2A567D66-337B-D14E-80AA-DAC58E602A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8C6A4DB-965C-474F-A21D-55FDA657565D}"/>
    <w:embedBold r:id="rId4" w:fontKey="{BE06D82D-6B3A-3444-B489-75060FBD6DAE}"/>
    <w:embedItalic r:id="rId5" w:fontKey="{055A500D-356A-834B-AD85-B648B5BCC0A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10" w:fontKey="{6D347933-CE56-3C44-92AA-5C94249DDD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D7B51911-9206-DE44-9349-8F4B5DBBFBC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8992AE53-A2FA-4B4C-B48B-968CA157CEA2}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13" w:fontKey="{F3DE81DA-5F25-CB4C-913F-0272FD27B5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413F13" w14:textId="77777777" w:rsidR="00BA5E0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Helvetica Neue" w:eastAsia="Helvetica Neue" w:hAnsi="Helvetica Neue" w:cs="Helvetica Neue"/>
        <w:b/>
        <w:bCs/>
        <w:color w:val="000000"/>
      </w:rPr>
    </w:pPr>
    <w:r>
      <w:rPr>
        <w:rFonts w:ascii="Helvetica Neue" w:eastAsia="Helvetica Neue" w:hAnsi="Helvetica Neue" w:cs="Helvetica Neue"/>
        <w:b/>
        <w:bCs/>
        <w:color w:val="000000"/>
      </w:rPr>
      <w:fldChar w:fldCharType="begin"/>
    </w:r>
    <w:r>
      <w:rPr>
        <w:rFonts w:ascii="Helvetica Neue" w:eastAsia="Helvetica Neue" w:hAnsi="Helvetica Neue" w:cs="Helvetica Neue"/>
        <w:b/>
        <w:bCs/>
        <w:color w:val="000000"/>
      </w:rPr>
      <w:instrText>PAGE</w:instrText>
    </w:r>
    <w:r>
      <w:rPr>
        <w:rFonts w:ascii="Helvetica Neue" w:eastAsia="Helvetica Neue" w:hAnsi="Helvetica Neue" w:cs="Helvetica Neue"/>
        <w:b/>
        <w:bCs/>
        <w:color w:val="000000"/>
      </w:rPr>
      <w:fldChar w:fldCharType="separate"/>
    </w:r>
    <w:r w:rsidR="00B4367F">
      <w:rPr>
        <w:rFonts w:ascii="Helvetica Neue" w:eastAsia="Helvetica Neue" w:hAnsi="Helvetica Neue" w:cs="Helvetica Neue"/>
        <w:b/>
        <w:bCs/>
        <w:noProof/>
        <w:color w:val="000000"/>
      </w:rPr>
      <w:t>1</w:t>
    </w:r>
    <w:r>
      <w:rPr>
        <w:rFonts w:ascii="Helvetica Neue" w:eastAsia="Helvetica Neue" w:hAnsi="Helvetica Neue" w:cs="Helvetica Neue"/>
        <w:b/>
        <w:bCs/>
        <w:color w:val="000000"/>
      </w:rPr>
      <w:fldChar w:fldCharType="end"/>
    </w:r>
  </w:p>
  <w:p w14:paraId="1C1D7C0B" w14:textId="77777777" w:rsidR="00BA5E0D" w:rsidRDefault="00BA5E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4DD9D1" w14:textId="77777777" w:rsidR="00207455" w:rsidRDefault="00207455">
      <w:r>
        <w:separator/>
      </w:r>
    </w:p>
  </w:footnote>
  <w:footnote w:type="continuationSeparator" w:id="0">
    <w:p w14:paraId="1F007B7B" w14:textId="77777777" w:rsidR="00207455" w:rsidRDefault="00207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95B47" w14:textId="77777777" w:rsidR="00BA5E0D" w:rsidRDefault="00000000">
    <w:pPr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6B8A9B0F" wp14:editId="3F6B6DAF">
          <wp:extent cx="2468880" cy="800100"/>
          <wp:effectExtent l="0" t="0" r="0" b="0"/>
          <wp:docPr id="9" name="image1.png" descr="MOBIU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OBIU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5B08B2"/>
    <w:multiLevelType w:val="multilevel"/>
    <w:tmpl w:val="8C369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A6C5DE6"/>
    <w:multiLevelType w:val="multilevel"/>
    <w:tmpl w:val="1C369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8306">
    <w:abstractNumId w:val="1"/>
  </w:num>
  <w:num w:numId="2" w16cid:durableId="1593941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E0D"/>
    <w:rsid w:val="00207455"/>
    <w:rsid w:val="00460510"/>
    <w:rsid w:val="00B4367F"/>
    <w:rsid w:val="00BA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C31BE3"/>
  <w15:docId w15:val="{B49577BE-7B44-8142-917C-0A19EE3F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rFonts w:ascii="Helvetica Neue" w:eastAsia="Helvetica Neue" w:hAnsi="Helvetica Neue" w:cs="Helvetica Neue"/>
      <w:b/>
      <w:bCs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873C18"/>
    <w:rPr>
      <w:rFonts w:ascii="Helvetica" w:hAnsi="Helvetica"/>
      <w:b/>
      <w:bCs/>
      <w:color w:val="000000" w:themeColor="text1"/>
      <w:kern w:val="36"/>
      <w:sz w:val="24"/>
      <w:szCs w:val="24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  <w:style w:type="character" w:styleId="FollowedHyperlink">
    <w:name w:val="FollowedHyperlink"/>
    <w:basedOn w:val="DefaultParagraphFont"/>
    <w:rsid w:val="005D37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60A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96B71"/>
    <w:rPr>
      <w:i/>
      <w:i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usconsortium.org/node/95" TargetMode="External"/><Relationship Id="rId13" Type="http://schemas.openxmlformats.org/officeDocument/2006/relationships/hyperlink" Target="https://mobiusconsortium.org/node/20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biusconsortium.org/node/205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usconsortium.org/circula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iusconsortium.org/node/210" TargetMode="External"/><Relationship Id="rId10" Type="http://schemas.openxmlformats.org/officeDocument/2006/relationships/hyperlink" Target="https://mobiusconsortium.org/delive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mm-circ-courier@mobiusconsortium.org" TargetMode="External"/><Relationship Id="rId14" Type="http://schemas.openxmlformats.org/officeDocument/2006/relationships/hyperlink" Target="https://mobiusconsortium.org/lost-material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xQrrCCVYqsPBfe1yrT0wdwNctw==">CgMxLjA4AHIhMVRFMWlFRjdZQjZybUdZUXRzZVQ2UFp4QVd6WEFzTk1U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3422</Characters>
  <Application>Microsoft Office Word</Application>
  <DocSecurity>0</DocSecurity>
  <Lines>131</Lines>
  <Paragraphs>72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jaocaruthers</dc:creator>
  <cp:lastModifiedBy>Stephen Strohl</cp:lastModifiedBy>
  <cp:revision>2</cp:revision>
  <dcterms:created xsi:type="dcterms:W3CDTF">2026-10-19T20:59:00Z</dcterms:created>
  <dcterms:modified xsi:type="dcterms:W3CDTF">2026-10-19T20:59:00Z</dcterms:modified>
</cp:coreProperties>
</file>