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15E4A" w14:textId="77777777" w:rsidR="00A5145A" w:rsidRDefault="00D367BC" w:rsidP="001E7417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CF535AD" wp14:editId="442C055E">
            <wp:extent cx="2468880" cy="804672"/>
            <wp:effectExtent l="0" t="0" r="0" b="0"/>
            <wp:docPr id="2" name="Picture 2" descr="MOBI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B0AF5" w14:textId="2290F4AA" w:rsidR="00A5145A" w:rsidRPr="00A5145A" w:rsidRDefault="00A5145A" w:rsidP="00D92E0E">
      <w:pPr>
        <w:pStyle w:val="Heading1"/>
      </w:pPr>
      <w:r w:rsidRPr="00D92E0E">
        <w:t>Minutes</w:t>
      </w:r>
      <w:r w:rsidRPr="00A5145A">
        <w:t xml:space="preserve"> of the </w:t>
      </w:r>
      <w:r w:rsidR="00E07301">
        <w:t>Circulation &amp; Courier Committee</w:t>
      </w:r>
    </w:p>
    <w:p w14:paraId="52857CA9" w14:textId="00B964E6" w:rsidR="00E07301" w:rsidRDefault="00E71F3A" w:rsidP="00A5145A">
      <w:pPr>
        <w:rPr>
          <w:rFonts w:ascii="Calibri" w:hAnsi="Calibri"/>
        </w:rPr>
      </w:pPr>
      <w:r>
        <w:rPr>
          <w:rFonts w:ascii="Calibri" w:hAnsi="Calibri"/>
        </w:rPr>
        <w:t>April 9</w:t>
      </w:r>
      <w:r w:rsidR="00E07301">
        <w:rPr>
          <w:rFonts w:ascii="Calibri" w:hAnsi="Calibri"/>
        </w:rPr>
        <w:t>, 202</w:t>
      </w:r>
      <w:r w:rsidR="007C512D">
        <w:rPr>
          <w:rFonts w:ascii="Calibri" w:hAnsi="Calibri"/>
        </w:rPr>
        <w:t>4</w:t>
      </w:r>
      <w:r w:rsidR="00E07301">
        <w:rPr>
          <w:rFonts w:ascii="Calibri" w:hAnsi="Calibri"/>
        </w:rPr>
        <w:t xml:space="preserve"> </w:t>
      </w:r>
    </w:p>
    <w:p w14:paraId="54A03D2F" w14:textId="7F89329E" w:rsidR="00A5145A" w:rsidRPr="004E7926" w:rsidRDefault="00E07301" w:rsidP="00A5145A">
      <w:pPr>
        <w:rPr>
          <w:rFonts w:ascii="Calibri" w:hAnsi="Calibri"/>
        </w:rPr>
      </w:pPr>
      <w:r>
        <w:rPr>
          <w:rFonts w:ascii="Calibri" w:hAnsi="Calibri"/>
        </w:rPr>
        <w:t>2:00 pm Central</w:t>
      </w:r>
    </w:p>
    <w:p w14:paraId="2258084C" w14:textId="37C58AA9" w:rsidR="00A5145A" w:rsidRPr="00E07301" w:rsidRDefault="00E07301" w:rsidP="00A5145A">
      <w:pPr>
        <w:jc w:val="both"/>
        <w:rPr>
          <w:rFonts w:ascii="Calibri" w:hAnsi="Calibri"/>
          <w:bCs/>
          <w:szCs w:val="22"/>
        </w:rPr>
      </w:pPr>
      <w:r>
        <w:rPr>
          <w:rFonts w:ascii="Calibri" w:hAnsi="Calibri"/>
          <w:bCs/>
          <w:szCs w:val="22"/>
        </w:rPr>
        <w:t>Online Meeting via Zoom</w:t>
      </w:r>
    </w:p>
    <w:p w14:paraId="26430562" w14:textId="77777777" w:rsidR="00A5145A" w:rsidRDefault="00A5145A" w:rsidP="009965BE">
      <w:pPr>
        <w:rPr>
          <w:rFonts w:ascii="Calibri" w:hAnsi="Calibri"/>
          <w:b/>
          <w:szCs w:val="22"/>
        </w:rPr>
      </w:pPr>
    </w:p>
    <w:p w14:paraId="743235CC" w14:textId="77777777" w:rsidR="00B64F46" w:rsidRPr="00B64F46" w:rsidRDefault="00B64F46" w:rsidP="00CC4AD3">
      <w:pPr>
        <w:pStyle w:val="Heading2sis"/>
      </w:pPr>
      <w:r w:rsidRPr="00B64F46">
        <w:t>Members Present</w:t>
      </w:r>
    </w:p>
    <w:p w14:paraId="0AD9241B" w14:textId="474AE7F7" w:rsidR="00E07301" w:rsidRDefault="00E07301" w:rsidP="00E07301">
      <w:pPr>
        <w:pStyle w:val="ListParagraph"/>
        <w:numPr>
          <w:ilvl w:val="0"/>
          <w:numId w:val="9"/>
        </w:numPr>
      </w:pPr>
      <w:r>
        <w:t>Andrew Stout, Chair, University of Missouri-St. Louis</w:t>
      </w:r>
    </w:p>
    <w:p w14:paraId="06FAF73F" w14:textId="3556DCEA" w:rsidR="00E07301" w:rsidRDefault="00E07301" w:rsidP="00E07301">
      <w:pPr>
        <w:pStyle w:val="ListParagraph"/>
        <w:numPr>
          <w:ilvl w:val="0"/>
          <w:numId w:val="9"/>
        </w:numPr>
      </w:pPr>
      <w:r>
        <w:t>Conrad Rader, Vice-Chair, Saint Louis University Medical Center Library</w:t>
      </w:r>
    </w:p>
    <w:p w14:paraId="3B7A90D4" w14:textId="4C66171B" w:rsidR="00E07301" w:rsidRDefault="00E07301" w:rsidP="00E07301">
      <w:pPr>
        <w:pStyle w:val="ListParagraph"/>
        <w:numPr>
          <w:ilvl w:val="0"/>
          <w:numId w:val="9"/>
        </w:numPr>
      </w:pPr>
      <w:r>
        <w:t xml:space="preserve">Katherine </w:t>
      </w:r>
      <w:proofErr w:type="spellStart"/>
      <w:r>
        <w:t>Bohnenkamper</w:t>
      </w:r>
      <w:proofErr w:type="spellEnd"/>
      <w:r>
        <w:t>, Drury University</w:t>
      </w:r>
    </w:p>
    <w:p w14:paraId="77E560E7" w14:textId="54EAD8AC" w:rsidR="00E07301" w:rsidRDefault="00E07301" w:rsidP="00E07301">
      <w:pPr>
        <w:pStyle w:val="ListParagraph"/>
        <w:numPr>
          <w:ilvl w:val="0"/>
          <w:numId w:val="9"/>
        </w:numPr>
      </w:pPr>
      <w:r>
        <w:t>Heather Gibbs, Bettendorf Public Library</w:t>
      </w:r>
    </w:p>
    <w:p w14:paraId="69050219" w14:textId="2F8ABA18" w:rsidR="00E07301" w:rsidRDefault="00E07301" w:rsidP="00E07301">
      <w:pPr>
        <w:pStyle w:val="ListParagraph"/>
        <w:numPr>
          <w:ilvl w:val="0"/>
          <w:numId w:val="9"/>
        </w:numPr>
      </w:pPr>
      <w:r>
        <w:t>Robyn Lambert, Culver-Stockton College</w:t>
      </w:r>
    </w:p>
    <w:p w14:paraId="0CB5A6D0" w14:textId="5B24AA2B" w:rsidR="00FE05CB" w:rsidRDefault="001E4073" w:rsidP="0077091F">
      <w:pPr>
        <w:pStyle w:val="ListParagraph"/>
        <w:numPr>
          <w:ilvl w:val="0"/>
          <w:numId w:val="9"/>
        </w:numPr>
      </w:pPr>
      <w:r>
        <w:t xml:space="preserve">Eileen Condon, Webster University </w:t>
      </w:r>
    </w:p>
    <w:p w14:paraId="6614D5D1" w14:textId="2D5CA14F" w:rsidR="00E07301" w:rsidRDefault="00BE4620" w:rsidP="00E07301">
      <w:pPr>
        <w:pStyle w:val="ListParagraph"/>
        <w:numPr>
          <w:ilvl w:val="0"/>
          <w:numId w:val="9"/>
        </w:numPr>
      </w:pPr>
      <w:r>
        <w:t>Steve Strohl, MOBIUS</w:t>
      </w:r>
    </w:p>
    <w:p w14:paraId="4C141C7A" w14:textId="77777777" w:rsidR="00E07301" w:rsidRDefault="00E07301" w:rsidP="00CC4AD3">
      <w:pPr>
        <w:pStyle w:val="Heading2sis"/>
      </w:pPr>
    </w:p>
    <w:p w14:paraId="237EA268" w14:textId="709CD7EA" w:rsidR="00B64F46" w:rsidRPr="00B64F46" w:rsidRDefault="00B64F46" w:rsidP="00CC4AD3">
      <w:pPr>
        <w:pStyle w:val="Heading2sis"/>
      </w:pPr>
      <w:r w:rsidRPr="00B64F46">
        <w:t>Members Absent</w:t>
      </w:r>
    </w:p>
    <w:p w14:paraId="47558AF4" w14:textId="465ACB8E" w:rsidR="00641979" w:rsidRDefault="0077091F" w:rsidP="0077091F">
      <w:pPr>
        <w:pStyle w:val="ListParagraph"/>
        <w:numPr>
          <w:ilvl w:val="0"/>
          <w:numId w:val="11"/>
        </w:numPr>
      </w:pPr>
      <w:r>
        <w:t xml:space="preserve">Carol </w:t>
      </w:r>
      <w:proofErr w:type="spellStart"/>
      <w:r>
        <w:t>Schrey</w:t>
      </w:r>
      <w:proofErr w:type="spellEnd"/>
      <w:r>
        <w:t>, St. Charles City-County Library</w:t>
      </w:r>
    </w:p>
    <w:p w14:paraId="3EE5660D" w14:textId="77777777" w:rsidR="0077091F" w:rsidRPr="00B64F46" w:rsidRDefault="0077091F" w:rsidP="00E15669"/>
    <w:p w14:paraId="133C1AB6" w14:textId="77777777" w:rsidR="00B64F46" w:rsidRPr="00B64F46" w:rsidRDefault="00B64F46" w:rsidP="00CC4AD3">
      <w:pPr>
        <w:pStyle w:val="Heading2sis"/>
      </w:pPr>
      <w:r w:rsidRPr="00B64F46">
        <w:t>Guests or Proxies Present</w:t>
      </w:r>
    </w:p>
    <w:p w14:paraId="0F8ECDCB" w14:textId="77777777" w:rsidR="00BE4620" w:rsidRDefault="00BE4620" w:rsidP="009965BE">
      <w:r>
        <w:t>n/a</w:t>
      </w:r>
    </w:p>
    <w:p w14:paraId="4AE9CAE3" w14:textId="3CBF3CDD" w:rsidR="00B64F46" w:rsidRPr="00CC4AD3" w:rsidRDefault="00677FDC" w:rsidP="009965BE">
      <w:pPr>
        <w:rPr>
          <w:rStyle w:val="Heading2sisChar"/>
        </w:rPr>
      </w:pPr>
      <w:r>
        <w:rPr>
          <w:rFonts w:ascii="Calibri" w:hAnsi="Calibri"/>
          <w:szCs w:val="22"/>
        </w:rPr>
        <w:br/>
      </w:r>
      <w:r w:rsidRPr="00CC4AD3">
        <w:rPr>
          <w:rStyle w:val="Heading2sisChar"/>
        </w:rPr>
        <w:t>Meeting Minutes</w:t>
      </w:r>
    </w:p>
    <w:p w14:paraId="0619312C" w14:textId="77777777" w:rsidR="00B64F46" w:rsidRPr="009965BE" w:rsidRDefault="00B64F46" w:rsidP="009965BE">
      <w:pPr>
        <w:rPr>
          <w:rFonts w:ascii="Calibri" w:hAnsi="Calibri"/>
          <w:szCs w:val="22"/>
        </w:rPr>
      </w:pPr>
    </w:p>
    <w:p w14:paraId="791385E4" w14:textId="77777777" w:rsidR="00BE4620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>Call to order and introductions</w:t>
      </w:r>
    </w:p>
    <w:p w14:paraId="23F76867" w14:textId="2FB53730" w:rsidR="00BE4620" w:rsidRDefault="00BE4620" w:rsidP="00BE4620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Welcome by Steve Strohl (host of the call) and Andrew Stout (Chair).</w:t>
      </w:r>
    </w:p>
    <w:p w14:paraId="5CEABBDE" w14:textId="5B22BCDF" w:rsidR="00BE4620" w:rsidRDefault="00BE4620" w:rsidP="00BE4620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Meeting called to order at 2:0</w:t>
      </w:r>
      <w:r w:rsidR="007C512D">
        <w:rPr>
          <w:rFonts w:ascii="Calibri" w:hAnsi="Calibri"/>
          <w:szCs w:val="22"/>
        </w:rPr>
        <w:t>2</w:t>
      </w:r>
      <w:r>
        <w:rPr>
          <w:rFonts w:ascii="Calibri" w:hAnsi="Calibri"/>
          <w:szCs w:val="22"/>
        </w:rPr>
        <w:t xml:space="preserve"> pm.</w:t>
      </w:r>
    </w:p>
    <w:p w14:paraId="40C41234" w14:textId="77777777" w:rsidR="009965BE" w:rsidRPr="009965BE" w:rsidRDefault="009965BE" w:rsidP="009965BE">
      <w:pPr>
        <w:rPr>
          <w:rFonts w:ascii="Calibri" w:hAnsi="Calibri"/>
          <w:szCs w:val="22"/>
        </w:rPr>
      </w:pPr>
    </w:p>
    <w:p w14:paraId="2515BD45" w14:textId="77777777" w:rsidR="00F230E9" w:rsidRDefault="009965BE" w:rsidP="00F230E9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>Adoption of the agenda</w:t>
      </w:r>
    </w:p>
    <w:p w14:paraId="0CD206AA" w14:textId="2C5E7274" w:rsidR="00F230E9" w:rsidRPr="00F230E9" w:rsidRDefault="00F230E9" w:rsidP="00F230E9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 w:rsidRPr="00F230E9">
        <w:rPr>
          <w:rFonts w:ascii="Calibri" w:hAnsi="Calibri"/>
          <w:szCs w:val="22"/>
        </w:rPr>
        <w:t xml:space="preserve">Andrew asked for a motion to adopt the agenda; </w:t>
      </w:r>
      <w:r w:rsidR="0077091F">
        <w:t>Conrad Rader</w:t>
      </w:r>
      <w:r w:rsidR="0077091F" w:rsidRPr="00F230E9">
        <w:rPr>
          <w:rFonts w:ascii="Calibri" w:hAnsi="Calibri"/>
          <w:szCs w:val="22"/>
        </w:rPr>
        <w:t xml:space="preserve"> </w:t>
      </w:r>
      <w:r w:rsidRPr="00F230E9">
        <w:rPr>
          <w:rFonts w:ascii="Calibri" w:hAnsi="Calibri"/>
          <w:szCs w:val="22"/>
        </w:rPr>
        <w:t xml:space="preserve">made the motion and </w:t>
      </w:r>
      <w:r w:rsidR="003F328E">
        <w:t>Heather Gibbs</w:t>
      </w:r>
      <w:r w:rsidR="003F328E" w:rsidRPr="00F230E9">
        <w:rPr>
          <w:rFonts w:ascii="Calibri" w:hAnsi="Calibri"/>
          <w:szCs w:val="22"/>
        </w:rPr>
        <w:t xml:space="preserve"> </w:t>
      </w:r>
      <w:r w:rsidRPr="00F230E9">
        <w:rPr>
          <w:rFonts w:ascii="Calibri" w:hAnsi="Calibri"/>
          <w:szCs w:val="22"/>
        </w:rPr>
        <w:t>seconded. No objections.</w:t>
      </w:r>
    </w:p>
    <w:p w14:paraId="3AB010AA" w14:textId="77777777" w:rsidR="009965BE" w:rsidRPr="009965BE" w:rsidRDefault="009965BE" w:rsidP="009965BE">
      <w:pPr>
        <w:pStyle w:val="ListParagraph"/>
        <w:rPr>
          <w:rFonts w:ascii="Calibri" w:hAnsi="Calibri"/>
          <w:szCs w:val="22"/>
        </w:rPr>
      </w:pPr>
    </w:p>
    <w:p w14:paraId="0F7C136A" w14:textId="77777777" w:rsid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>Information Items</w:t>
      </w:r>
    </w:p>
    <w:p w14:paraId="36EA35E8" w14:textId="33D0DABC" w:rsidR="009965BE" w:rsidRDefault="008A08C0" w:rsidP="008A08C0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Steve gave a brief update on FOLIO migration and </w:t>
      </w:r>
      <w:proofErr w:type="spellStart"/>
      <w:r>
        <w:rPr>
          <w:rFonts w:ascii="Calibri" w:hAnsi="Calibri"/>
          <w:szCs w:val="22"/>
        </w:rPr>
        <w:t>OpenRS</w:t>
      </w:r>
      <w:proofErr w:type="spellEnd"/>
      <w:r>
        <w:rPr>
          <w:rFonts w:ascii="Calibri" w:hAnsi="Calibri"/>
          <w:szCs w:val="22"/>
        </w:rPr>
        <w:t xml:space="preserve"> implementation. </w:t>
      </w:r>
    </w:p>
    <w:p w14:paraId="247F2FD5" w14:textId="77777777" w:rsidR="00EF2CC3" w:rsidRDefault="00C247AE" w:rsidP="004C1906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Encouraged everyone to </w:t>
      </w:r>
      <w:r w:rsidR="00C62E92">
        <w:rPr>
          <w:rFonts w:ascii="Calibri" w:hAnsi="Calibri"/>
          <w:szCs w:val="22"/>
        </w:rPr>
        <w:t xml:space="preserve">look at and </w:t>
      </w:r>
      <w:r w:rsidR="00EF2CC3">
        <w:rPr>
          <w:rFonts w:ascii="Calibri" w:hAnsi="Calibri"/>
          <w:szCs w:val="22"/>
        </w:rPr>
        <w:t>test FOLIO data and five feedback about issues discovered.</w:t>
      </w:r>
    </w:p>
    <w:p w14:paraId="11AE57B9" w14:textId="6444FFD8" w:rsidR="00286E00" w:rsidRPr="00BC2D1B" w:rsidRDefault="00D8172F" w:rsidP="00BC2D1B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proofErr w:type="spellStart"/>
      <w:r>
        <w:rPr>
          <w:rFonts w:ascii="Calibri" w:hAnsi="Calibri"/>
          <w:szCs w:val="22"/>
        </w:rPr>
        <w:t>OpenRS</w:t>
      </w:r>
      <w:proofErr w:type="spellEnd"/>
      <w:r>
        <w:rPr>
          <w:rFonts w:ascii="Calibri" w:hAnsi="Calibri"/>
          <w:szCs w:val="22"/>
        </w:rPr>
        <w:t xml:space="preserve"> </w:t>
      </w:r>
      <w:r w:rsidR="000C7401">
        <w:rPr>
          <w:rFonts w:ascii="Calibri" w:hAnsi="Calibri"/>
          <w:szCs w:val="22"/>
        </w:rPr>
        <w:t xml:space="preserve">testing with the </w:t>
      </w:r>
      <w:r w:rsidR="00F90562">
        <w:rPr>
          <w:rFonts w:ascii="Calibri" w:hAnsi="Calibri"/>
          <w:szCs w:val="22"/>
        </w:rPr>
        <w:t xml:space="preserve">Sierra and Polaris </w:t>
      </w:r>
      <w:r w:rsidR="00F412F9">
        <w:rPr>
          <w:rFonts w:ascii="Calibri" w:hAnsi="Calibri"/>
          <w:szCs w:val="22"/>
        </w:rPr>
        <w:t>stand-alone libraries.</w:t>
      </w:r>
      <w:r w:rsidR="00BC2D1B">
        <w:rPr>
          <w:rFonts w:ascii="Calibri" w:hAnsi="Calibri"/>
          <w:szCs w:val="22"/>
        </w:rPr>
        <w:t xml:space="preserve"> Encouraged everyone to view </w:t>
      </w:r>
      <w:proofErr w:type="spellStart"/>
      <w:r w:rsidR="00BC2D1B">
        <w:rPr>
          <w:rFonts w:ascii="Calibri" w:hAnsi="Calibri"/>
          <w:szCs w:val="22"/>
        </w:rPr>
        <w:t>OpenRS</w:t>
      </w:r>
      <w:proofErr w:type="spellEnd"/>
      <w:r w:rsidR="00AA4849">
        <w:rPr>
          <w:rFonts w:ascii="Calibri" w:hAnsi="Calibri"/>
          <w:szCs w:val="22"/>
        </w:rPr>
        <w:t xml:space="preserve"> </w:t>
      </w:r>
      <w:r w:rsidR="004501B3">
        <w:rPr>
          <w:rFonts w:ascii="Calibri" w:hAnsi="Calibri"/>
          <w:szCs w:val="22"/>
        </w:rPr>
        <w:t xml:space="preserve">training videos on the </w:t>
      </w:r>
      <w:proofErr w:type="spellStart"/>
      <w:r w:rsidR="004501B3">
        <w:rPr>
          <w:rFonts w:ascii="Calibri" w:hAnsi="Calibri"/>
          <w:szCs w:val="22"/>
        </w:rPr>
        <w:t>OpenRS</w:t>
      </w:r>
      <w:proofErr w:type="spellEnd"/>
      <w:r w:rsidR="004501B3">
        <w:rPr>
          <w:rFonts w:ascii="Calibri" w:hAnsi="Calibri"/>
          <w:szCs w:val="22"/>
        </w:rPr>
        <w:t xml:space="preserve"> page of the MOBIUS website.</w:t>
      </w:r>
      <w:r w:rsidRPr="00BC2D1B">
        <w:rPr>
          <w:rFonts w:ascii="Calibri" w:hAnsi="Calibri"/>
          <w:szCs w:val="22"/>
        </w:rPr>
        <w:t xml:space="preserve"> </w:t>
      </w:r>
      <w:r w:rsidR="001179E7" w:rsidRPr="00BC2D1B">
        <w:rPr>
          <w:rFonts w:ascii="Calibri" w:hAnsi="Calibri"/>
          <w:szCs w:val="22"/>
        </w:rPr>
        <w:t xml:space="preserve"> </w:t>
      </w:r>
      <w:r w:rsidR="00B77951" w:rsidRPr="00BC2D1B">
        <w:rPr>
          <w:rFonts w:ascii="Calibri" w:hAnsi="Calibri"/>
          <w:szCs w:val="22"/>
        </w:rPr>
        <w:br/>
      </w:r>
    </w:p>
    <w:p w14:paraId="4BD15DEF" w14:textId="322F2546" w:rsidR="00F20415" w:rsidRDefault="008F3B77" w:rsidP="00B76807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Old</w:t>
      </w:r>
      <w:r w:rsidR="008A08C0">
        <w:rPr>
          <w:rFonts w:ascii="Calibri" w:hAnsi="Calibri"/>
          <w:szCs w:val="22"/>
        </w:rPr>
        <w:t xml:space="preserve"> </w:t>
      </w:r>
      <w:r w:rsidR="009965BE" w:rsidRPr="009965BE">
        <w:rPr>
          <w:rFonts w:ascii="Calibri" w:hAnsi="Calibri"/>
          <w:szCs w:val="22"/>
        </w:rPr>
        <w:t xml:space="preserve">Business </w:t>
      </w:r>
    </w:p>
    <w:p w14:paraId="09AFE09E" w14:textId="77777777" w:rsidR="008B1395" w:rsidRDefault="008B1395" w:rsidP="008B1395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 w:rsidRPr="008B1395">
        <w:rPr>
          <w:rFonts w:ascii="Calibri" w:hAnsi="Calibri"/>
          <w:szCs w:val="22"/>
        </w:rPr>
        <w:t>Review the questions for our courier survey to be sent out this spring.</w:t>
      </w:r>
    </w:p>
    <w:p w14:paraId="18D5FD5A" w14:textId="7E0D10B6" w:rsidR="008B1395" w:rsidRPr="00E86BFB" w:rsidRDefault="008B1395" w:rsidP="008B1395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Andrew Stout noted that </w:t>
      </w:r>
      <w:r w:rsidR="009556A1">
        <w:t>Eileen Condon had submitted a few revisions to the questions discussed at the last meeting</w:t>
      </w:r>
      <w:r w:rsidR="00E86BFB">
        <w:t>, and those revision</w:t>
      </w:r>
      <w:r w:rsidR="00173344">
        <w:t>s</w:t>
      </w:r>
      <w:r w:rsidR="00E86BFB">
        <w:t xml:space="preserve"> have been made.</w:t>
      </w:r>
    </w:p>
    <w:p w14:paraId="150331BC" w14:textId="27486A28" w:rsidR="00E86BFB" w:rsidRDefault="00135824" w:rsidP="008B1395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lastRenderedPageBreak/>
        <w:t xml:space="preserve">Steve </w:t>
      </w:r>
      <w:r w:rsidR="00854E69">
        <w:rPr>
          <w:rFonts w:ascii="Calibri" w:hAnsi="Calibri"/>
          <w:szCs w:val="22"/>
        </w:rPr>
        <w:t>raised the issue of</w:t>
      </w:r>
      <w:r>
        <w:rPr>
          <w:rFonts w:ascii="Calibri" w:hAnsi="Calibri"/>
          <w:szCs w:val="22"/>
        </w:rPr>
        <w:t xml:space="preserve"> a question designed to </w:t>
      </w:r>
      <w:r w:rsidR="00217390">
        <w:rPr>
          <w:rFonts w:ascii="Calibri" w:hAnsi="Calibri"/>
          <w:szCs w:val="22"/>
        </w:rPr>
        <w:t xml:space="preserve">see if MOBIUS members are feeling the loss of </w:t>
      </w:r>
      <w:r w:rsidR="00360414">
        <w:rPr>
          <w:rFonts w:ascii="Calibri" w:hAnsi="Calibri"/>
          <w:szCs w:val="22"/>
        </w:rPr>
        <w:t>sharing with</w:t>
      </w:r>
      <w:r w:rsidR="00217390">
        <w:rPr>
          <w:rFonts w:ascii="Calibri" w:hAnsi="Calibri"/>
          <w:szCs w:val="22"/>
        </w:rPr>
        <w:t xml:space="preserve"> </w:t>
      </w:r>
      <w:r w:rsidR="00360414">
        <w:rPr>
          <w:rFonts w:ascii="Calibri" w:hAnsi="Calibri"/>
          <w:szCs w:val="22"/>
        </w:rPr>
        <w:t>Prospector</w:t>
      </w:r>
      <w:r w:rsidR="00217390">
        <w:rPr>
          <w:rFonts w:ascii="Calibri" w:hAnsi="Calibri"/>
          <w:szCs w:val="22"/>
        </w:rPr>
        <w:t xml:space="preserve"> lib</w:t>
      </w:r>
      <w:r w:rsidR="00360414">
        <w:rPr>
          <w:rFonts w:ascii="Calibri" w:hAnsi="Calibri"/>
          <w:szCs w:val="22"/>
        </w:rPr>
        <w:t>raries</w:t>
      </w:r>
      <w:r w:rsidR="00854E69">
        <w:rPr>
          <w:rFonts w:ascii="Calibri" w:hAnsi="Calibri"/>
          <w:szCs w:val="22"/>
        </w:rPr>
        <w:t xml:space="preserve">, noting </w:t>
      </w:r>
      <w:r w:rsidR="009038B9">
        <w:rPr>
          <w:rFonts w:ascii="Calibri" w:hAnsi="Calibri"/>
          <w:szCs w:val="22"/>
        </w:rPr>
        <w:t>that it may be too early to ask this question. The consensus among committee members was that this is a necessary question to ask</w:t>
      </w:r>
      <w:r w:rsidR="000F56A3">
        <w:rPr>
          <w:rFonts w:ascii="Calibri" w:hAnsi="Calibri"/>
          <w:szCs w:val="22"/>
        </w:rPr>
        <w:t xml:space="preserve"> and will probably be most effective if included in next year’s survey.</w:t>
      </w:r>
    </w:p>
    <w:p w14:paraId="01CF3113" w14:textId="1ECC50AA" w:rsidR="002B0F26" w:rsidRDefault="002B0F26" w:rsidP="008B1395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Heather raised the question </w:t>
      </w:r>
      <w:r w:rsidR="009D1430">
        <w:rPr>
          <w:rFonts w:ascii="Calibri" w:hAnsi="Calibri"/>
          <w:szCs w:val="22"/>
        </w:rPr>
        <w:t xml:space="preserve">of whether the survey question regarding </w:t>
      </w:r>
      <w:r w:rsidR="00FD27CF">
        <w:rPr>
          <w:rFonts w:ascii="Calibri" w:hAnsi="Calibri"/>
          <w:szCs w:val="22"/>
        </w:rPr>
        <w:t xml:space="preserve">the effectiveness of delivery from </w:t>
      </w:r>
      <w:r w:rsidR="00B176D5">
        <w:rPr>
          <w:rFonts w:ascii="Calibri" w:hAnsi="Calibri"/>
          <w:szCs w:val="22"/>
        </w:rPr>
        <w:t xml:space="preserve">STAT Courier’s </w:t>
      </w:r>
      <w:r w:rsidR="00A96D39">
        <w:rPr>
          <w:rFonts w:ascii="Calibri" w:hAnsi="Calibri"/>
          <w:szCs w:val="22"/>
        </w:rPr>
        <w:t>partners</w:t>
      </w:r>
      <w:r w:rsidR="00FD27CF">
        <w:rPr>
          <w:rFonts w:ascii="Calibri" w:hAnsi="Calibri"/>
          <w:szCs w:val="22"/>
        </w:rPr>
        <w:t xml:space="preserve"> (MALA, TAE, etc.) should be generalized for MOBIUS members who are not familiar with </w:t>
      </w:r>
      <w:r w:rsidR="009C0813">
        <w:rPr>
          <w:rFonts w:ascii="Calibri" w:hAnsi="Calibri"/>
          <w:szCs w:val="22"/>
        </w:rPr>
        <w:t>the various partners. The language was adjusted accordingly.</w:t>
      </w:r>
    </w:p>
    <w:p w14:paraId="71AEDF25" w14:textId="0BB68797" w:rsidR="00402C41" w:rsidRPr="008B1395" w:rsidRDefault="007A7EFB" w:rsidP="008B1395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Andrew </w:t>
      </w:r>
      <w:r w:rsidR="00EE2DFA">
        <w:rPr>
          <w:rFonts w:ascii="Calibri" w:hAnsi="Calibri"/>
          <w:szCs w:val="22"/>
        </w:rPr>
        <w:t xml:space="preserve">noted the April 15 – May 3 timeframe </w:t>
      </w:r>
      <w:r w:rsidR="005D5785">
        <w:rPr>
          <w:rFonts w:ascii="Calibri" w:hAnsi="Calibri"/>
          <w:szCs w:val="22"/>
        </w:rPr>
        <w:t>for circulation of the survey that was discussed at the last meeting. The committee confirmed this as the target for collecting responses.</w:t>
      </w:r>
    </w:p>
    <w:p w14:paraId="66616890" w14:textId="77777777" w:rsidR="009965BE" w:rsidRPr="009965BE" w:rsidRDefault="009965BE" w:rsidP="009965BE">
      <w:pPr>
        <w:ind w:left="1440"/>
        <w:rPr>
          <w:rFonts w:ascii="Calibri" w:hAnsi="Calibri"/>
          <w:szCs w:val="22"/>
        </w:rPr>
      </w:pPr>
    </w:p>
    <w:p w14:paraId="07BF019C" w14:textId="77777777" w:rsidR="00FC22A7" w:rsidRDefault="00DB75C1" w:rsidP="00FC22A7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New Business</w:t>
      </w:r>
    </w:p>
    <w:p w14:paraId="2C669D44" w14:textId="4011DB1D" w:rsidR="001C27AA" w:rsidRDefault="00F01622" w:rsidP="00F01622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Input from MOBIUS member on the use of book bands.</w:t>
      </w:r>
    </w:p>
    <w:p w14:paraId="6CF9A3E8" w14:textId="1ED3CAC1" w:rsidR="00F01622" w:rsidRDefault="00F01622" w:rsidP="00F01622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Andrew shared an email from Deborah </w:t>
      </w:r>
      <w:proofErr w:type="spellStart"/>
      <w:r w:rsidR="00BB41FB">
        <w:rPr>
          <w:rFonts w:ascii="Calibri" w:hAnsi="Calibri"/>
          <w:szCs w:val="22"/>
        </w:rPr>
        <w:t>Ehrstein</w:t>
      </w:r>
      <w:proofErr w:type="spellEnd"/>
      <w:r w:rsidR="00BB41FB">
        <w:rPr>
          <w:rFonts w:ascii="Calibri" w:hAnsi="Calibri"/>
          <w:szCs w:val="22"/>
        </w:rPr>
        <w:t xml:space="preserve"> asking the committee to consider the discontinuation of book bands in the new resource sharing environment.</w:t>
      </w:r>
      <w:r w:rsidR="00297E6F">
        <w:rPr>
          <w:rFonts w:ascii="Calibri" w:hAnsi="Calibri"/>
          <w:szCs w:val="22"/>
        </w:rPr>
        <w:t xml:space="preserve"> Deborah noted several reasons for this, including simplifying workflows and </w:t>
      </w:r>
      <w:r w:rsidR="008D65E1">
        <w:rPr>
          <w:rFonts w:ascii="Calibri" w:hAnsi="Calibri"/>
          <w:szCs w:val="22"/>
        </w:rPr>
        <w:t xml:space="preserve">uncertainty of the inclusion of patron names on requests through </w:t>
      </w:r>
      <w:proofErr w:type="spellStart"/>
      <w:r w:rsidR="008D65E1">
        <w:rPr>
          <w:rFonts w:ascii="Calibri" w:hAnsi="Calibri"/>
          <w:szCs w:val="22"/>
        </w:rPr>
        <w:t>OpenRS</w:t>
      </w:r>
      <w:proofErr w:type="spellEnd"/>
      <w:r w:rsidR="008D65E1">
        <w:rPr>
          <w:rFonts w:ascii="Calibri" w:hAnsi="Calibri"/>
          <w:szCs w:val="22"/>
        </w:rPr>
        <w:t>.</w:t>
      </w:r>
    </w:p>
    <w:p w14:paraId="2642AC1E" w14:textId="4D3C273D" w:rsidR="00FD7FB3" w:rsidRDefault="00297E6F" w:rsidP="00F01622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Heather noted that using adhesive labels would cut down on the workflow associated with producing book bands.</w:t>
      </w:r>
      <w:r w:rsidR="008D65E1">
        <w:rPr>
          <w:rFonts w:ascii="Calibri" w:hAnsi="Calibri"/>
          <w:szCs w:val="22"/>
        </w:rPr>
        <w:t xml:space="preserve"> </w:t>
      </w:r>
      <w:r w:rsidR="00A454D2">
        <w:rPr>
          <w:rFonts w:ascii="Calibri" w:hAnsi="Calibri"/>
          <w:szCs w:val="22"/>
        </w:rPr>
        <w:t xml:space="preserve">She also suggested this was an issue that we would need to wait for </w:t>
      </w:r>
      <w:proofErr w:type="spellStart"/>
      <w:r w:rsidR="00A454D2">
        <w:rPr>
          <w:rFonts w:ascii="Calibri" w:hAnsi="Calibri"/>
          <w:szCs w:val="22"/>
        </w:rPr>
        <w:t>OpenRS</w:t>
      </w:r>
      <w:proofErr w:type="spellEnd"/>
      <w:r w:rsidR="00A454D2">
        <w:rPr>
          <w:rFonts w:ascii="Calibri" w:hAnsi="Calibri"/>
          <w:szCs w:val="22"/>
        </w:rPr>
        <w:t xml:space="preserve"> to be implemented before the committee could make a recommendation.</w:t>
      </w:r>
    </w:p>
    <w:p w14:paraId="5EE89276" w14:textId="54FE4779" w:rsidR="00A454D2" w:rsidRDefault="00A454D2" w:rsidP="00F01622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Steve noted that the lack of patron names on </w:t>
      </w:r>
      <w:proofErr w:type="spellStart"/>
      <w:r>
        <w:rPr>
          <w:rFonts w:ascii="Calibri" w:hAnsi="Calibri"/>
          <w:szCs w:val="22"/>
        </w:rPr>
        <w:t>OpenRS</w:t>
      </w:r>
      <w:proofErr w:type="spellEnd"/>
      <w:r w:rsidR="00767B22">
        <w:rPr>
          <w:rFonts w:ascii="Calibri" w:hAnsi="Calibri"/>
          <w:szCs w:val="22"/>
        </w:rPr>
        <w:t xml:space="preserve"> is a known issue that will need to be addressed.</w:t>
      </w:r>
      <w:r w:rsidR="00446FA8">
        <w:rPr>
          <w:rFonts w:ascii="Calibri" w:hAnsi="Calibri"/>
          <w:szCs w:val="22"/>
        </w:rPr>
        <w:t xml:space="preserve"> He also suggested that one possible solution could involve substituting an “</w:t>
      </w:r>
      <w:proofErr w:type="spellStart"/>
      <w:r w:rsidR="00446FA8">
        <w:rPr>
          <w:rFonts w:ascii="Calibri" w:hAnsi="Calibri"/>
          <w:szCs w:val="22"/>
        </w:rPr>
        <w:t>OpenRS</w:t>
      </w:r>
      <w:proofErr w:type="spellEnd"/>
      <w:r w:rsidR="00446FA8">
        <w:rPr>
          <w:rFonts w:ascii="Calibri" w:hAnsi="Calibri"/>
          <w:szCs w:val="22"/>
        </w:rPr>
        <w:t xml:space="preserve"> sticker” – something easily applied to all book requested </w:t>
      </w:r>
      <w:r w:rsidR="00E9330A">
        <w:rPr>
          <w:rFonts w:ascii="Calibri" w:hAnsi="Calibri"/>
          <w:szCs w:val="22"/>
        </w:rPr>
        <w:t xml:space="preserve">through </w:t>
      </w:r>
      <w:proofErr w:type="spellStart"/>
      <w:r w:rsidR="00E9330A">
        <w:rPr>
          <w:rFonts w:ascii="Calibri" w:hAnsi="Calibri"/>
          <w:szCs w:val="22"/>
        </w:rPr>
        <w:t>OpenRS</w:t>
      </w:r>
      <w:proofErr w:type="spellEnd"/>
      <w:r w:rsidR="00E9330A">
        <w:rPr>
          <w:rFonts w:ascii="Calibri" w:hAnsi="Calibri"/>
          <w:szCs w:val="22"/>
        </w:rPr>
        <w:t xml:space="preserve"> – for the current book bands. He also noted that </w:t>
      </w:r>
      <w:r w:rsidR="002B71A0">
        <w:rPr>
          <w:rFonts w:ascii="Calibri" w:hAnsi="Calibri"/>
          <w:szCs w:val="22"/>
        </w:rPr>
        <w:t xml:space="preserve">any solution of this kind would need to wait until after the implementation of </w:t>
      </w:r>
      <w:proofErr w:type="spellStart"/>
      <w:r w:rsidR="002B71A0">
        <w:rPr>
          <w:rFonts w:ascii="Calibri" w:hAnsi="Calibri"/>
          <w:szCs w:val="22"/>
        </w:rPr>
        <w:t>OpenRS</w:t>
      </w:r>
      <w:proofErr w:type="spellEnd"/>
      <w:r w:rsidR="002B71A0">
        <w:rPr>
          <w:rFonts w:ascii="Calibri" w:hAnsi="Calibri"/>
          <w:szCs w:val="22"/>
        </w:rPr>
        <w:t>.</w:t>
      </w:r>
    </w:p>
    <w:p w14:paraId="7DBF51C7" w14:textId="458A4F44" w:rsidR="002B71A0" w:rsidRDefault="002B71A0" w:rsidP="00F01622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Andrew noted</w:t>
      </w:r>
      <w:r w:rsidR="0034032A">
        <w:rPr>
          <w:rFonts w:ascii="Calibri" w:hAnsi="Calibri"/>
          <w:szCs w:val="22"/>
        </w:rPr>
        <w:t>, as the committee has discussed previously, this will be an issue that needs to be addressed by future iterations of the committee.</w:t>
      </w:r>
    </w:p>
    <w:p w14:paraId="0499B2AA" w14:textId="6DF15CE4" w:rsidR="0034032A" w:rsidRDefault="0034032A" w:rsidP="0034032A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Follow up for Courier survey</w:t>
      </w:r>
    </w:p>
    <w:p w14:paraId="688130D8" w14:textId="350C59DF" w:rsidR="00700833" w:rsidRDefault="00700833" w:rsidP="0034032A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Andrew sought input on whether another meeting of the committee was necessary before the MOBIUS conference in June.</w:t>
      </w:r>
    </w:p>
    <w:p w14:paraId="1EE0EF0B" w14:textId="52912F2C" w:rsidR="0034032A" w:rsidRDefault="0034032A" w:rsidP="0034032A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Eileen </w:t>
      </w:r>
      <w:r w:rsidR="00700833">
        <w:rPr>
          <w:rFonts w:ascii="Calibri" w:hAnsi="Calibri"/>
          <w:szCs w:val="22"/>
        </w:rPr>
        <w:t>suggested</w:t>
      </w:r>
      <w:r w:rsidR="00E45A58">
        <w:rPr>
          <w:rFonts w:ascii="Calibri" w:hAnsi="Calibri"/>
          <w:szCs w:val="22"/>
        </w:rPr>
        <w:t xml:space="preserve"> it would be necessary to meet to discuss the findings of the survey</w:t>
      </w:r>
      <w:r w:rsidR="00C45419">
        <w:rPr>
          <w:rFonts w:ascii="Calibri" w:hAnsi="Calibri"/>
          <w:szCs w:val="22"/>
        </w:rPr>
        <w:t xml:space="preserve">. </w:t>
      </w:r>
    </w:p>
    <w:p w14:paraId="69C757E8" w14:textId="1AC1A357" w:rsidR="00C45419" w:rsidRPr="00FC22A7" w:rsidRDefault="00C45419" w:rsidP="0034032A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 date of May 14 was agreed on for the next meeting.</w:t>
      </w:r>
    </w:p>
    <w:p w14:paraId="41F55B51" w14:textId="4330749C" w:rsid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>Adjourn Meeting</w:t>
      </w:r>
    </w:p>
    <w:p w14:paraId="2FC3678C" w14:textId="3ABF0DE2" w:rsidR="00B54F39" w:rsidRPr="009965BE" w:rsidRDefault="001E3741" w:rsidP="00B54F39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Andrew called for a motion to adjourn the meeting; motion was made by Heather and seconded by </w:t>
      </w:r>
      <w:r w:rsidR="00567425">
        <w:t>Conrad</w:t>
      </w:r>
      <w:r>
        <w:rPr>
          <w:rFonts w:ascii="Calibri" w:hAnsi="Calibri"/>
          <w:szCs w:val="22"/>
        </w:rPr>
        <w:t>.</w:t>
      </w:r>
    </w:p>
    <w:p w14:paraId="7CBD07B1" w14:textId="77777777" w:rsidR="009965BE" w:rsidRPr="009965BE" w:rsidRDefault="009965BE" w:rsidP="009965BE">
      <w:pPr>
        <w:rPr>
          <w:rFonts w:ascii="Calibri" w:hAnsi="Calibri"/>
          <w:szCs w:val="22"/>
        </w:rPr>
      </w:pPr>
    </w:p>
    <w:p w14:paraId="7ADD0643" w14:textId="763BFD13" w:rsidR="001B2BF2" w:rsidRPr="001B2BF2" w:rsidRDefault="00B779B0" w:rsidP="001B2BF2">
      <w:pPr>
        <w:pStyle w:val="ListParagraph"/>
        <w:numPr>
          <w:ilvl w:val="0"/>
          <w:numId w:val="2"/>
        </w:numPr>
        <w:rPr>
          <w:rFonts w:ascii="Calibri" w:hAnsi="Calibri"/>
          <w:szCs w:val="22"/>
          <w:u w:val="single"/>
        </w:rPr>
      </w:pPr>
      <w:r>
        <w:rPr>
          <w:rFonts w:ascii="Calibri" w:hAnsi="Calibri"/>
          <w:szCs w:val="22"/>
        </w:rPr>
        <w:t>Minutes prepared by Andrew Stout</w:t>
      </w:r>
    </w:p>
    <w:p w14:paraId="0C462703" w14:textId="77777777" w:rsidR="001B2BF2" w:rsidRPr="001B2BF2" w:rsidRDefault="001B2BF2" w:rsidP="001B2BF2">
      <w:pPr>
        <w:pStyle w:val="ListParagraph"/>
        <w:rPr>
          <w:rFonts w:ascii="Calibri" w:hAnsi="Calibri"/>
          <w:szCs w:val="22"/>
          <w:u w:val="single"/>
        </w:rPr>
      </w:pPr>
    </w:p>
    <w:p w14:paraId="5E88F0E5" w14:textId="77777777" w:rsidR="00EA7C9F" w:rsidRPr="009965BE" w:rsidRDefault="00EA7C9F" w:rsidP="009965BE">
      <w:pPr>
        <w:rPr>
          <w:szCs w:val="22"/>
        </w:rPr>
      </w:pPr>
    </w:p>
    <w:sectPr w:rsidR="00EA7C9F" w:rsidRPr="009965BE" w:rsidSect="0079509A">
      <w:headerReference w:type="default" r:id="rId9"/>
      <w:footerReference w:type="default" r:id="rId10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6999A" w14:textId="77777777" w:rsidR="00BA1FA3" w:rsidRDefault="00BA1FA3" w:rsidP="00B320EE">
      <w:r>
        <w:separator/>
      </w:r>
    </w:p>
  </w:endnote>
  <w:endnote w:type="continuationSeparator" w:id="0">
    <w:p w14:paraId="23D6702E" w14:textId="77777777" w:rsidR="00BA1FA3" w:rsidRDefault="00BA1FA3" w:rsidP="00B320EE">
      <w:r>
        <w:continuationSeparator/>
      </w:r>
    </w:p>
  </w:endnote>
  <w:endnote w:type="continuationNotice" w:id="1">
    <w:p w14:paraId="635F0B17" w14:textId="77777777" w:rsidR="00BA1FA3" w:rsidRDefault="00BA1F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E9160" w14:textId="2ACBE870" w:rsidR="0079509A" w:rsidRDefault="0079509A">
    <w:pPr>
      <w:pStyle w:val="Footer"/>
      <w:jc w:val="right"/>
    </w:pPr>
    <w:r w:rsidRPr="0079509A">
      <w:rPr>
        <w:sz w:val="20"/>
        <w:szCs w:val="20"/>
      </w:rPr>
      <w:t xml:space="preserve">Page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="002D743F" w:rsidRPr="0079509A">
      <w:rPr>
        <w:sz w:val="20"/>
        <w:szCs w:val="20"/>
      </w:rPr>
      <w:fldChar w:fldCharType="separate"/>
    </w:r>
    <w:r w:rsidR="008C37ED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</w:t>
    </w:r>
    <w:r w:rsidR="006F1BFD">
      <w:rPr>
        <w:sz w:val="20"/>
        <w:szCs w:val="20"/>
      </w:rPr>
      <w:t xml:space="preserve"> </w:t>
    </w:r>
    <w:r w:rsidRPr="0079509A">
      <w:rPr>
        <w:sz w:val="20"/>
        <w:szCs w:val="20"/>
      </w:rPr>
      <w:t xml:space="preserve">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="002D743F" w:rsidRPr="0079509A">
      <w:rPr>
        <w:sz w:val="20"/>
        <w:szCs w:val="20"/>
      </w:rPr>
      <w:fldChar w:fldCharType="separate"/>
    </w:r>
    <w:r w:rsidR="008C37ED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</w:p>
  <w:p w14:paraId="0F0BE10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E4E31" w14:textId="77777777" w:rsidR="00BA1FA3" w:rsidRDefault="00BA1FA3" w:rsidP="00B320EE">
      <w:r>
        <w:separator/>
      </w:r>
    </w:p>
  </w:footnote>
  <w:footnote w:type="continuationSeparator" w:id="0">
    <w:p w14:paraId="284DF410" w14:textId="77777777" w:rsidR="00BA1FA3" w:rsidRDefault="00BA1FA3" w:rsidP="00B320EE">
      <w:r>
        <w:continuationSeparator/>
      </w:r>
    </w:p>
  </w:footnote>
  <w:footnote w:type="continuationNotice" w:id="1">
    <w:p w14:paraId="6C466A2E" w14:textId="77777777" w:rsidR="00BA1FA3" w:rsidRDefault="00BA1F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9200C" w14:textId="77777777" w:rsidR="009965BE" w:rsidRPr="004E7926" w:rsidRDefault="009965BE" w:rsidP="00A5145A">
    <w:pPr>
      <w:jc w:val="right"/>
      <w:rPr>
        <w:rFonts w:ascii="Calibri" w:hAnsi="Calibri"/>
      </w:rPr>
    </w:pPr>
    <w:r w:rsidRPr="004E7926">
      <w:rPr>
        <w:rFonts w:ascii="Calibri" w:hAnsi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49B7"/>
    <w:multiLevelType w:val="hybridMultilevel"/>
    <w:tmpl w:val="46186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27723E"/>
    <w:multiLevelType w:val="hybridMultilevel"/>
    <w:tmpl w:val="19E0F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5750DF"/>
    <w:multiLevelType w:val="hybridMultilevel"/>
    <w:tmpl w:val="6D9ED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718424">
    <w:abstractNumId w:val="0"/>
  </w:num>
  <w:num w:numId="2" w16cid:durableId="940070684">
    <w:abstractNumId w:val="3"/>
  </w:num>
  <w:num w:numId="3" w16cid:durableId="1320960945">
    <w:abstractNumId w:val="6"/>
  </w:num>
  <w:num w:numId="4" w16cid:durableId="1697534295">
    <w:abstractNumId w:val="9"/>
  </w:num>
  <w:num w:numId="5" w16cid:durableId="1676103402">
    <w:abstractNumId w:val="7"/>
  </w:num>
  <w:num w:numId="6" w16cid:durableId="646672196">
    <w:abstractNumId w:val="4"/>
  </w:num>
  <w:num w:numId="7" w16cid:durableId="827130659">
    <w:abstractNumId w:val="2"/>
  </w:num>
  <w:num w:numId="8" w16cid:durableId="1605068798">
    <w:abstractNumId w:val="8"/>
  </w:num>
  <w:num w:numId="9" w16cid:durableId="580917465">
    <w:abstractNumId w:val="10"/>
  </w:num>
  <w:num w:numId="10" w16cid:durableId="1550073956">
    <w:abstractNumId w:val="1"/>
  </w:num>
  <w:num w:numId="11" w16cid:durableId="1414398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02C9A"/>
    <w:rsid w:val="00005209"/>
    <w:rsid w:val="00006B3B"/>
    <w:rsid w:val="00006D6E"/>
    <w:rsid w:val="00025F31"/>
    <w:rsid w:val="00031814"/>
    <w:rsid w:val="00036159"/>
    <w:rsid w:val="000542CB"/>
    <w:rsid w:val="00087B10"/>
    <w:rsid w:val="000A4E41"/>
    <w:rsid w:val="000C7401"/>
    <w:rsid w:val="000D7DB2"/>
    <w:rsid w:val="000F56A3"/>
    <w:rsid w:val="000F789C"/>
    <w:rsid w:val="00106864"/>
    <w:rsid w:val="00114C8C"/>
    <w:rsid w:val="001159DD"/>
    <w:rsid w:val="001179E7"/>
    <w:rsid w:val="00135824"/>
    <w:rsid w:val="001374C4"/>
    <w:rsid w:val="00162405"/>
    <w:rsid w:val="00162580"/>
    <w:rsid w:val="00166E49"/>
    <w:rsid w:val="00173344"/>
    <w:rsid w:val="00174DD6"/>
    <w:rsid w:val="001A6E5E"/>
    <w:rsid w:val="001B2BF2"/>
    <w:rsid w:val="001C27AA"/>
    <w:rsid w:val="001E1AC5"/>
    <w:rsid w:val="001E3741"/>
    <w:rsid w:val="001E4073"/>
    <w:rsid w:val="001E7417"/>
    <w:rsid w:val="001F06E2"/>
    <w:rsid w:val="00205997"/>
    <w:rsid w:val="00213BA2"/>
    <w:rsid w:val="00217390"/>
    <w:rsid w:val="0022372C"/>
    <w:rsid w:val="002302AA"/>
    <w:rsid w:val="00231DD4"/>
    <w:rsid w:val="00277621"/>
    <w:rsid w:val="00277717"/>
    <w:rsid w:val="00286E00"/>
    <w:rsid w:val="00297E6F"/>
    <w:rsid w:val="002A27B0"/>
    <w:rsid w:val="002B0F26"/>
    <w:rsid w:val="002B2FFA"/>
    <w:rsid w:val="002B5509"/>
    <w:rsid w:val="002B71A0"/>
    <w:rsid w:val="002C072E"/>
    <w:rsid w:val="002C4496"/>
    <w:rsid w:val="002D5390"/>
    <w:rsid w:val="002D743F"/>
    <w:rsid w:val="00315C0C"/>
    <w:rsid w:val="00324C6C"/>
    <w:rsid w:val="00326983"/>
    <w:rsid w:val="0034032A"/>
    <w:rsid w:val="00353B1B"/>
    <w:rsid w:val="00360414"/>
    <w:rsid w:val="00386D4A"/>
    <w:rsid w:val="003B5650"/>
    <w:rsid w:val="003C7B7C"/>
    <w:rsid w:val="003D23C8"/>
    <w:rsid w:val="003D4C3F"/>
    <w:rsid w:val="003D6C87"/>
    <w:rsid w:val="003E0A49"/>
    <w:rsid w:val="003E1FE4"/>
    <w:rsid w:val="003E7FC0"/>
    <w:rsid w:val="003F0278"/>
    <w:rsid w:val="003F328E"/>
    <w:rsid w:val="0040106E"/>
    <w:rsid w:val="00402C41"/>
    <w:rsid w:val="00403482"/>
    <w:rsid w:val="00414712"/>
    <w:rsid w:val="004328EC"/>
    <w:rsid w:val="00446FA8"/>
    <w:rsid w:val="004501B3"/>
    <w:rsid w:val="00454AFC"/>
    <w:rsid w:val="004643F9"/>
    <w:rsid w:val="00481384"/>
    <w:rsid w:val="00483D31"/>
    <w:rsid w:val="004A331B"/>
    <w:rsid w:val="004C1906"/>
    <w:rsid w:val="004C29D0"/>
    <w:rsid w:val="004D2C2D"/>
    <w:rsid w:val="004E2A74"/>
    <w:rsid w:val="004E7926"/>
    <w:rsid w:val="00506C25"/>
    <w:rsid w:val="00513EA9"/>
    <w:rsid w:val="00530CA1"/>
    <w:rsid w:val="00531773"/>
    <w:rsid w:val="00531F23"/>
    <w:rsid w:val="00533DE4"/>
    <w:rsid w:val="00541FC5"/>
    <w:rsid w:val="00562670"/>
    <w:rsid w:val="005637AA"/>
    <w:rsid w:val="0056660D"/>
    <w:rsid w:val="00567425"/>
    <w:rsid w:val="0058378C"/>
    <w:rsid w:val="00586701"/>
    <w:rsid w:val="00586A32"/>
    <w:rsid w:val="005A6FFA"/>
    <w:rsid w:val="005B1D5F"/>
    <w:rsid w:val="005B309D"/>
    <w:rsid w:val="005B792E"/>
    <w:rsid w:val="005D5785"/>
    <w:rsid w:val="005E03FE"/>
    <w:rsid w:val="00603BA7"/>
    <w:rsid w:val="00615679"/>
    <w:rsid w:val="0062038D"/>
    <w:rsid w:val="006224C4"/>
    <w:rsid w:val="006369CF"/>
    <w:rsid w:val="00641979"/>
    <w:rsid w:val="00641F40"/>
    <w:rsid w:val="006433C0"/>
    <w:rsid w:val="0065657E"/>
    <w:rsid w:val="006763EB"/>
    <w:rsid w:val="00677FDC"/>
    <w:rsid w:val="006963EE"/>
    <w:rsid w:val="006C1D01"/>
    <w:rsid w:val="006C4558"/>
    <w:rsid w:val="006E1BA3"/>
    <w:rsid w:val="006E54B4"/>
    <w:rsid w:val="006F1BFD"/>
    <w:rsid w:val="00700833"/>
    <w:rsid w:val="00703E0A"/>
    <w:rsid w:val="0070729C"/>
    <w:rsid w:val="007217E7"/>
    <w:rsid w:val="00743B9F"/>
    <w:rsid w:val="00750CE0"/>
    <w:rsid w:val="00767B22"/>
    <w:rsid w:val="0077091F"/>
    <w:rsid w:val="0079509A"/>
    <w:rsid w:val="007A7EFB"/>
    <w:rsid w:val="007C512D"/>
    <w:rsid w:val="007E4091"/>
    <w:rsid w:val="007F2BAF"/>
    <w:rsid w:val="00815580"/>
    <w:rsid w:val="008312BC"/>
    <w:rsid w:val="00832F56"/>
    <w:rsid w:val="00833771"/>
    <w:rsid w:val="00834850"/>
    <w:rsid w:val="008438BF"/>
    <w:rsid w:val="00854E69"/>
    <w:rsid w:val="008569C5"/>
    <w:rsid w:val="00861DFD"/>
    <w:rsid w:val="00864CA6"/>
    <w:rsid w:val="008A08C0"/>
    <w:rsid w:val="008A0FD3"/>
    <w:rsid w:val="008A5C7E"/>
    <w:rsid w:val="008B1395"/>
    <w:rsid w:val="008B7F94"/>
    <w:rsid w:val="008C08BB"/>
    <w:rsid w:val="008C37ED"/>
    <w:rsid w:val="008D4A25"/>
    <w:rsid w:val="008D65E1"/>
    <w:rsid w:val="008F1720"/>
    <w:rsid w:val="008F3B77"/>
    <w:rsid w:val="00900B78"/>
    <w:rsid w:val="009038B9"/>
    <w:rsid w:val="00906599"/>
    <w:rsid w:val="00920C33"/>
    <w:rsid w:val="00931D34"/>
    <w:rsid w:val="00931DEA"/>
    <w:rsid w:val="00942623"/>
    <w:rsid w:val="009556A1"/>
    <w:rsid w:val="00967E6D"/>
    <w:rsid w:val="00973F6C"/>
    <w:rsid w:val="00977012"/>
    <w:rsid w:val="00987974"/>
    <w:rsid w:val="00990048"/>
    <w:rsid w:val="009965BE"/>
    <w:rsid w:val="009C0813"/>
    <w:rsid w:val="009C2785"/>
    <w:rsid w:val="009C3759"/>
    <w:rsid w:val="009C527A"/>
    <w:rsid w:val="009D0BF3"/>
    <w:rsid w:val="009D1430"/>
    <w:rsid w:val="009D23DC"/>
    <w:rsid w:val="009E3B3E"/>
    <w:rsid w:val="009F645A"/>
    <w:rsid w:val="00A002F2"/>
    <w:rsid w:val="00A16B55"/>
    <w:rsid w:val="00A36994"/>
    <w:rsid w:val="00A4186A"/>
    <w:rsid w:val="00A454D2"/>
    <w:rsid w:val="00A5145A"/>
    <w:rsid w:val="00A62B85"/>
    <w:rsid w:val="00A96D39"/>
    <w:rsid w:val="00A97B57"/>
    <w:rsid w:val="00AA4849"/>
    <w:rsid w:val="00AB67DE"/>
    <w:rsid w:val="00AC0E82"/>
    <w:rsid w:val="00AD20D7"/>
    <w:rsid w:val="00AD4153"/>
    <w:rsid w:val="00AE1860"/>
    <w:rsid w:val="00B14462"/>
    <w:rsid w:val="00B14C16"/>
    <w:rsid w:val="00B176D5"/>
    <w:rsid w:val="00B22636"/>
    <w:rsid w:val="00B320EE"/>
    <w:rsid w:val="00B54F39"/>
    <w:rsid w:val="00B572FE"/>
    <w:rsid w:val="00B62169"/>
    <w:rsid w:val="00B64F46"/>
    <w:rsid w:val="00B7385C"/>
    <w:rsid w:val="00B76807"/>
    <w:rsid w:val="00B77951"/>
    <w:rsid w:val="00B779B0"/>
    <w:rsid w:val="00B857BA"/>
    <w:rsid w:val="00B90389"/>
    <w:rsid w:val="00B9043D"/>
    <w:rsid w:val="00B97589"/>
    <w:rsid w:val="00BA15A1"/>
    <w:rsid w:val="00BA1FA3"/>
    <w:rsid w:val="00BB41FB"/>
    <w:rsid w:val="00BB5AD5"/>
    <w:rsid w:val="00BC2D1B"/>
    <w:rsid w:val="00BC6903"/>
    <w:rsid w:val="00BD041F"/>
    <w:rsid w:val="00BE312C"/>
    <w:rsid w:val="00BE4620"/>
    <w:rsid w:val="00BE5A84"/>
    <w:rsid w:val="00C04C7F"/>
    <w:rsid w:val="00C247AE"/>
    <w:rsid w:val="00C31880"/>
    <w:rsid w:val="00C45419"/>
    <w:rsid w:val="00C46253"/>
    <w:rsid w:val="00C46287"/>
    <w:rsid w:val="00C62E92"/>
    <w:rsid w:val="00C800AA"/>
    <w:rsid w:val="00C80C32"/>
    <w:rsid w:val="00C8221E"/>
    <w:rsid w:val="00C909CE"/>
    <w:rsid w:val="00C916D2"/>
    <w:rsid w:val="00CA676B"/>
    <w:rsid w:val="00CC1F3F"/>
    <w:rsid w:val="00CC4AD3"/>
    <w:rsid w:val="00CD7DEC"/>
    <w:rsid w:val="00D2234B"/>
    <w:rsid w:val="00D25B25"/>
    <w:rsid w:val="00D26CD1"/>
    <w:rsid w:val="00D35D08"/>
    <w:rsid w:val="00D367BC"/>
    <w:rsid w:val="00D44DED"/>
    <w:rsid w:val="00D62DAF"/>
    <w:rsid w:val="00D63454"/>
    <w:rsid w:val="00D70AD5"/>
    <w:rsid w:val="00D803E3"/>
    <w:rsid w:val="00D8172F"/>
    <w:rsid w:val="00D9079E"/>
    <w:rsid w:val="00D92E0E"/>
    <w:rsid w:val="00DA669C"/>
    <w:rsid w:val="00DB75C1"/>
    <w:rsid w:val="00DC4991"/>
    <w:rsid w:val="00DC6581"/>
    <w:rsid w:val="00DE26E6"/>
    <w:rsid w:val="00DE7123"/>
    <w:rsid w:val="00DF74CC"/>
    <w:rsid w:val="00E07301"/>
    <w:rsid w:val="00E123A6"/>
    <w:rsid w:val="00E15669"/>
    <w:rsid w:val="00E45A58"/>
    <w:rsid w:val="00E71F3A"/>
    <w:rsid w:val="00E86BFB"/>
    <w:rsid w:val="00E9330A"/>
    <w:rsid w:val="00E979D4"/>
    <w:rsid w:val="00EA3C1B"/>
    <w:rsid w:val="00EA7C9F"/>
    <w:rsid w:val="00ED6C5E"/>
    <w:rsid w:val="00EE2DFA"/>
    <w:rsid w:val="00EF2CC3"/>
    <w:rsid w:val="00F01622"/>
    <w:rsid w:val="00F20415"/>
    <w:rsid w:val="00F230E9"/>
    <w:rsid w:val="00F256E3"/>
    <w:rsid w:val="00F26563"/>
    <w:rsid w:val="00F26762"/>
    <w:rsid w:val="00F412F9"/>
    <w:rsid w:val="00F531DD"/>
    <w:rsid w:val="00F574DB"/>
    <w:rsid w:val="00F67CD5"/>
    <w:rsid w:val="00F90562"/>
    <w:rsid w:val="00F92C21"/>
    <w:rsid w:val="00F95B36"/>
    <w:rsid w:val="00FB0C51"/>
    <w:rsid w:val="00FC22A7"/>
    <w:rsid w:val="00FC312C"/>
    <w:rsid w:val="00FC5DC6"/>
    <w:rsid w:val="00FD27CF"/>
    <w:rsid w:val="00FD7FB3"/>
    <w:rsid w:val="00FE05CB"/>
    <w:rsid w:val="442C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067B37"/>
  <w15:chartTrackingRefBased/>
  <w15:docId w15:val="{7F0B8585-9D7D-4F1D-BDEE-B8D80673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5669"/>
    <w:rPr>
      <w:rFonts w:asciiTheme="minorHAnsi" w:hAnsiTheme="minorHAnsi"/>
      <w:sz w:val="22"/>
      <w:szCs w:val="24"/>
    </w:rPr>
  </w:style>
  <w:style w:type="paragraph" w:styleId="Heading1">
    <w:name w:val="heading 1"/>
    <w:aliases w:val="Heading 1sis"/>
    <w:basedOn w:val="Normal"/>
    <w:link w:val="Heading1Char"/>
    <w:uiPriority w:val="9"/>
    <w:qFormat/>
    <w:rsid w:val="00B97589"/>
    <w:pPr>
      <w:spacing w:before="100" w:beforeAutospacing="1" w:after="100" w:afterAutospacing="1"/>
      <w:outlineLvl w:val="0"/>
    </w:pPr>
    <w:rPr>
      <w:rFonts w:asciiTheme="majorHAnsi" w:hAnsiTheme="majorHAnsi"/>
      <w:b/>
      <w:bCs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24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aliases w:val="Heading 1sis Char"/>
    <w:link w:val="Heading1"/>
    <w:uiPriority w:val="9"/>
    <w:rsid w:val="00B97589"/>
    <w:rPr>
      <w:rFonts w:asciiTheme="majorHAnsi" w:hAnsiTheme="majorHAnsi"/>
      <w:b/>
      <w:bCs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paragraph" w:customStyle="1" w:styleId="Heading2sis">
    <w:name w:val="Heading2sis"/>
    <w:basedOn w:val="Heading2"/>
    <w:link w:val="Heading2sisChar"/>
    <w:autoRedefine/>
    <w:qFormat/>
    <w:rsid w:val="00481384"/>
    <w:rPr>
      <w:b/>
      <w:noProof/>
      <w:color w:val="404040" w:themeColor="text1" w:themeTint="BF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324C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2sisChar">
    <w:name w:val="Heading2sis Char"/>
    <w:basedOn w:val="Heading2Char"/>
    <w:link w:val="Heading2sis"/>
    <w:rsid w:val="00481384"/>
    <w:rPr>
      <w:rFonts w:asciiTheme="majorHAnsi" w:eastAsiaTheme="majorEastAsia" w:hAnsiTheme="majorHAnsi" w:cstheme="majorBidi"/>
      <w:b/>
      <w:noProof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B9F84-D57A-4DD0-980D-5836E527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Stephen Strohl</cp:lastModifiedBy>
  <cp:revision>2</cp:revision>
  <cp:lastPrinted>2009-05-29T00:28:00Z</cp:lastPrinted>
  <dcterms:created xsi:type="dcterms:W3CDTF">2024-07-15T20:04:00Z</dcterms:created>
  <dcterms:modified xsi:type="dcterms:W3CDTF">2024-07-15T20:04:00Z</dcterms:modified>
</cp:coreProperties>
</file>