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5E4A" w14:textId="77777777" w:rsidR="00A5145A" w:rsidRPr="00820D2E" w:rsidRDefault="00D367BC" w:rsidP="001E7417">
      <w:pPr>
        <w:rPr>
          <w:rFonts w:ascii="Helvetica" w:hAnsi="Helvetica"/>
          <w:b/>
          <w:sz w:val="24"/>
        </w:rPr>
      </w:pPr>
      <w:r w:rsidRPr="00820D2E">
        <w:rPr>
          <w:rFonts w:ascii="Helvetica" w:hAnsi="Helvetica"/>
          <w:noProof/>
          <w:sz w:val="24"/>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491CB1BE" w:rsidR="00A5145A" w:rsidRPr="00820D2E" w:rsidRDefault="00A5145A" w:rsidP="00D92E0E">
      <w:pPr>
        <w:pStyle w:val="Heading1"/>
        <w:rPr>
          <w:rFonts w:ascii="Helvetica" w:hAnsi="Helvetica"/>
          <w:sz w:val="24"/>
          <w:szCs w:val="24"/>
        </w:rPr>
      </w:pPr>
      <w:r w:rsidRPr="00820D2E">
        <w:rPr>
          <w:rFonts w:ascii="Helvetica" w:hAnsi="Helvetica"/>
          <w:sz w:val="24"/>
          <w:szCs w:val="24"/>
        </w:rPr>
        <w:t xml:space="preserve">Minutes of the MOBIUS </w:t>
      </w:r>
      <w:r w:rsidR="00C15550" w:rsidRPr="00820D2E">
        <w:rPr>
          <w:rFonts w:ascii="Helvetica" w:hAnsi="Helvetica"/>
          <w:sz w:val="24"/>
          <w:szCs w:val="24"/>
        </w:rPr>
        <w:t>Circulation and Courier Meeting</w:t>
      </w:r>
    </w:p>
    <w:p w14:paraId="7663279E" w14:textId="588CC2B1" w:rsidR="00254AB8" w:rsidRPr="00820D2E" w:rsidRDefault="00254AB8" w:rsidP="00254AB8">
      <w:pPr>
        <w:rPr>
          <w:rFonts w:ascii="Helvetica" w:hAnsi="Helvetica"/>
          <w:sz w:val="20"/>
          <w:szCs w:val="20"/>
        </w:rPr>
      </w:pPr>
      <w:r w:rsidRPr="00820D2E">
        <w:rPr>
          <w:rFonts w:ascii="Helvetica" w:hAnsi="Helvetica"/>
          <w:sz w:val="20"/>
          <w:szCs w:val="20"/>
        </w:rPr>
        <w:t xml:space="preserve">October 10, 2023 </w:t>
      </w:r>
    </w:p>
    <w:p w14:paraId="54F3C857" w14:textId="77777777" w:rsidR="00254AB8" w:rsidRPr="00820D2E" w:rsidRDefault="00254AB8" w:rsidP="00254AB8">
      <w:pPr>
        <w:rPr>
          <w:rFonts w:ascii="Helvetica" w:hAnsi="Helvetica"/>
          <w:sz w:val="20"/>
          <w:szCs w:val="20"/>
        </w:rPr>
      </w:pPr>
      <w:r w:rsidRPr="00820D2E">
        <w:rPr>
          <w:rFonts w:ascii="Helvetica" w:hAnsi="Helvetica"/>
          <w:sz w:val="20"/>
          <w:szCs w:val="20"/>
        </w:rPr>
        <w:t>2:00 pm Central</w:t>
      </w:r>
    </w:p>
    <w:p w14:paraId="2258084C" w14:textId="5CB94B83" w:rsidR="00A5145A" w:rsidRPr="00820D2E" w:rsidRDefault="00254AB8" w:rsidP="00A5145A">
      <w:pPr>
        <w:jc w:val="both"/>
        <w:rPr>
          <w:rFonts w:ascii="Helvetica" w:hAnsi="Helvetica"/>
          <w:bCs/>
          <w:sz w:val="20"/>
          <w:szCs w:val="20"/>
        </w:rPr>
      </w:pPr>
      <w:r w:rsidRPr="00820D2E">
        <w:rPr>
          <w:rFonts w:ascii="Helvetica" w:hAnsi="Helvetica"/>
          <w:bCs/>
          <w:sz w:val="20"/>
          <w:szCs w:val="20"/>
        </w:rPr>
        <w:t>Online Meeting via Zoom</w:t>
      </w:r>
    </w:p>
    <w:p w14:paraId="26430562" w14:textId="77777777" w:rsidR="00A5145A" w:rsidRPr="00820D2E" w:rsidRDefault="00A5145A" w:rsidP="009965BE">
      <w:pPr>
        <w:rPr>
          <w:rFonts w:ascii="Helvetica" w:hAnsi="Helvetica"/>
          <w:b/>
          <w:sz w:val="24"/>
        </w:rPr>
      </w:pPr>
    </w:p>
    <w:p w14:paraId="743235CC" w14:textId="77777777" w:rsidR="00B64F46" w:rsidRPr="00820D2E" w:rsidRDefault="00B64F46" w:rsidP="00CC4AD3">
      <w:pPr>
        <w:pStyle w:val="Heading2sis"/>
        <w:rPr>
          <w:rFonts w:ascii="Helvetica" w:hAnsi="Helvetica"/>
          <w:sz w:val="24"/>
          <w:szCs w:val="24"/>
        </w:rPr>
      </w:pPr>
      <w:r w:rsidRPr="00820D2E">
        <w:rPr>
          <w:rFonts w:ascii="Helvetica" w:hAnsi="Helvetica"/>
          <w:sz w:val="24"/>
          <w:szCs w:val="24"/>
        </w:rPr>
        <w:t>Members Present</w:t>
      </w:r>
    </w:p>
    <w:p w14:paraId="7D4601E7"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Andrew Stout, Chair, University of Missouri-St. Louis</w:t>
      </w:r>
    </w:p>
    <w:p w14:paraId="01C3F0C9"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Conrad Rader, Vice-Chair, Saint Louis University Medical Center Library</w:t>
      </w:r>
    </w:p>
    <w:p w14:paraId="5DE199AD" w14:textId="7929F898"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 xml:space="preserve">Eileen Condon, Webster University </w:t>
      </w:r>
    </w:p>
    <w:p w14:paraId="54F8F7DB"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 xml:space="preserve">Katherine </w:t>
      </w:r>
      <w:proofErr w:type="spellStart"/>
      <w:r w:rsidRPr="00820D2E">
        <w:rPr>
          <w:rFonts w:ascii="Helvetica" w:hAnsi="Helvetica"/>
          <w:sz w:val="20"/>
          <w:szCs w:val="20"/>
        </w:rPr>
        <w:t>Bohnenkamper</w:t>
      </w:r>
      <w:proofErr w:type="spellEnd"/>
      <w:r w:rsidRPr="00820D2E">
        <w:rPr>
          <w:rFonts w:ascii="Helvetica" w:hAnsi="Helvetica"/>
          <w:sz w:val="20"/>
          <w:szCs w:val="20"/>
        </w:rPr>
        <w:t>, Drury University</w:t>
      </w:r>
    </w:p>
    <w:p w14:paraId="6E49662C"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Heather Gibbs, Bettendorf Public Library</w:t>
      </w:r>
    </w:p>
    <w:p w14:paraId="6A6D5E1A" w14:textId="1DDA6C3A"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Carol Schrey, St. Charles City-County Library</w:t>
      </w:r>
    </w:p>
    <w:p w14:paraId="10E1A01F"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Robyn Lambert, Culver-Stockton College</w:t>
      </w:r>
    </w:p>
    <w:p w14:paraId="3AC87BBC" w14:textId="77777777" w:rsidR="00254AB8" w:rsidRPr="00820D2E" w:rsidRDefault="00254AB8" w:rsidP="00254AB8">
      <w:pPr>
        <w:pStyle w:val="ListParagraph"/>
        <w:numPr>
          <w:ilvl w:val="0"/>
          <w:numId w:val="9"/>
        </w:numPr>
        <w:rPr>
          <w:rFonts w:ascii="Helvetica" w:hAnsi="Helvetica"/>
          <w:sz w:val="20"/>
          <w:szCs w:val="20"/>
        </w:rPr>
      </w:pPr>
      <w:r w:rsidRPr="00820D2E">
        <w:rPr>
          <w:rFonts w:ascii="Helvetica" w:hAnsi="Helvetica"/>
          <w:sz w:val="20"/>
          <w:szCs w:val="20"/>
        </w:rPr>
        <w:t>Steve Strohl, MOBIUS</w:t>
      </w:r>
    </w:p>
    <w:p w14:paraId="40203FE6" w14:textId="77777777" w:rsidR="000A4E41" w:rsidRPr="00820D2E" w:rsidRDefault="000A4E41" w:rsidP="00E15669">
      <w:pPr>
        <w:rPr>
          <w:rFonts w:ascii="Helvetica" w:hAnsi="Helvetica"/>
          <w:sz w:val="24"/>
        </w:rPr>
      </w:pPr>
    </w:p>
    <w:p w14:paraId="237EA268" w14:textId="5BF15474" w:rsidR="00B64F46" w:rsidRPr="00820D2E" w:rsidRDefault="00B64F46" w:rsidP="00CC4AD3">
      <w:pPr>
        <w:pStyle w:val="Heading2sis"/>
        <w:rPr>
          <w:rFonts w:ascii="Helvetica" w:hAnsi="Helvetica"/>
          <w:sz w:val="24"/>
          <w:szCs w:val="24"/>
        </w:rPr>
      </w:pPr>
      <w:r w:rsidRPr="00820D2E">
        <w:rPr>
          <w:rFonts w:ascii="Helvetica" w:hAnsi="Helvetica"/>
          <w:sz w:val="24"/>
          <w:szCs w:val="24"/>
        </w:rPr>
        <w:t>Members Absent</w:t>
      </w:r>
    </w:p>
    <w:p w14:paraId="62EF58FD" w14:textId="3E5B60D6" w:rsidR="00B64F46" w:rsidRPr="00820D2E" w:rsidRDefault="00254AB8" w:rsidP="00E15669">
      <w:pPr>
        <w:rPr>
          <w:rFonts w:ascii="Helvetica" w:hAnsi="Helvetica"/>
          <w:sz w:val="20"/>
          <w:szCs w:val="20"/>
        </w:rPr>
      </w:pPr>
      <w:r w:rsidRPr="00820D2E">
        <w:rPr>
          <w:rFonts w:ascii="Helvetica" w:hAnsi="Helvetica"/>
          <w:sz w:val="20"/>
          <w:szCs w:val="20"/>
        </w:rPr>
        <w:t>n/a</w:t>
      </w:r>
    </w:p>
    <w:p w14:paraId="1335D514" w14:textId="77777777" w:rsidR="00B64F46" w:rsidRPr="00820D2E" w:rsidRDefault="00B64F46" w:rsidP="00E15669">
      <w:pPr>
        <w:rPr>
          <w:rFonts w:ascii="Helvetica" w:hAnsi="Helvetica"/>
          <w:sz w:val="24"/>
        </w:rPr>
      </w:pPr>
    </w:p>
    <w:p w14:paraId="133C1AB6" w14:textId="77777777" w:rsidR="00B64F46" w:rsidRPr="00820D2E" w:rsidRDefault="00B64F46" w:rsidP="00CC4AD3">
      <w:pPr>
        <w:pStyle w:val="Heading2sis"/>
        <w:rPr>
          <w:rFonts w:ascii="Helvetica" w:hAnsi="Helvetica"/>
          <w:sz w:val="24"/>
          <w:szCs w:val="24"/>
        </w:rPr>
      </w:pPr>
      <w:r w:rsidRPr="00820D2E">
        <w:rPr>
          <w:rFonts w:ascii="Helvetica" w:hAnsi="Helvetica"/>
          <w:sz w:val="24"/>
          <w:szCs w:val="24"/>
        </w:rPr>
        <w:t>Guests or Proxies Present</w:t>
      </w:r>
    </w:p>
    <w:p w14:paraId="2D823AE2" w14:textId="77777777" w:rsidR="00254AB8" w:rsidRPr="00820D2E" w:rsidRDefault="00254AB8" w:rsidP="009965BE">
      <w:pPr>
        <w:rPr>
          <w:rFonts w:ascii="Helvetica" w:hAnsi="Helvetica"/>
          <w:sz w:val="20"/>
          <w:szCs w:val="20"/>
        </w:rPr>
      </w:pPr>
      <w:r w:rsidRPr="00820D2E">
        <w:rPr>
          <w:rFonts w:ascii="Helvetica" w:hAnsi="Helvetica"/>
          <w:sz w:val="20"/>
          <w:szCs w:val="20"/>
        </w:rPr>
        <w:t>n/a</w:t>
      </w:r>
    </w:p>
    <w:p w14:paraId="4AE9CAE3" w14:textId="7C6799BF" w:rsidR="00B64F46" w:rsidRPr="00820D2E" w:rsidRDefault="00677FDC" w:rsidP="009965BE">
      <w:pPr>
        <w:rPr>
          <w:rStyle w:val="Heading2sisChar"/>
          <w:rFonts w:ascii="Helvetica" w:hAnsi="Helvetica"/>
          <w:sz w:val="24"/>
          <w:szCs w:val="24"/>
        </w:rPr>
      </w:pPr>
      <w:r w:rsidRPr="00820D2E">
        <w:rPr>
          <w:rFonts w:ascii="Helvetica" w:hAnsi="Helvetica"/>
          <w:sz w:val="24"/>
        </w:rPr>
        <w:br/>
      </w:r>
      <w:r w:rsidRPr="00820D2E">
        <w:rPr>
          <w:rStyle w:val="Heading2sisChar"/>
          <w:rFonts w:ascii="Helvetica" w:hAnsi="Helvetica"/>
          <w:sz w:val="24"/>
          <w:szCs w:val="24"/>
        </w:rPr>
        <w:t>Meeting Minutes</w:t>
      </w:r>
    </w:p>
    <w:p w14:paraId="0619312C" w14:textId="77777777" w:rsidR="00B64F46" w:rsidRPr="00820D2E" w:rsidRDefault="00B64F46" w:rsidP="009965BE">
      <w:pPr>
        <w:rPr>
          <w:rFonts w:ascii="Helvetica" w:hAnsi="Helvetica"/>
          <w:sz w:val="24"/>
        </w:rPr>
      </w:pPr>
    </w:p>
    <w:p w14:paraId="0F801C23" w14:textId="77777777" w:rsidR="009965BE" w:rsidRPr="00820D2E" w:rsidRDefault="009965BE" w:rsidP="009965BE">
      <w:pPr>
        <w:pStyle w:val="ListParagraph"/>
        <w:numPr>
          <w:ilvl w:val="0"/>
          <w:numId w:val="2"/>
        </w:numPr>
        <w:rPr>
          <w:rFonts w:ascii="Helvetica" w:hAnsi="Helvetica"/>
          <w:sz w:val="20"/>
          <w:szCs w:val="20"/>
        </w:rPr>
      </w:pPr>
      <w:r w:rsidRPr="00820D2E">
        <w:rPr>
          <w:rFonts w:ascii="Helvetica" w:hAnsi="Helvetica"/>
          <w:sz w:val="20"/>
          <w:szCs w:val="20"/>
        </w:rPr>
        <w:t xml:space="preserve">Call to order and introductions </w:t>
      </w:r>
    </w:p>
    <w:p w14:paraId="57048B65" w14:textId="77777777" w:rsidR="00254AB8" w:rsidRPr="00820D2E" w:rsidRDefault="00254AB8" w:rsidP="00254AB8">
      <w:pPr>
        <w:pStyle w:val="ListParagraph"/>
        <w:numPr>
          <w:ilvl w:val="1"/>
          <w:numId w:val="2"/>
        </w:numPr>
        <w:rPr>
          <w:rFonts w:ascii="Helvetica" w:hAnsi="Helvetica"/>
          <w:sz w:val="20"/>
          <w:szCs w:val="20"/>
        </w:rPr>
      </w:pPr>
      <w:r w:rsidRPr="00820D2E">
        <w:rPr>
          <w:rFonts w:ascii="Helvetica" w:hAnsi="Helvetica"/>
          <w:sz w:val="20"/>
          <w:szCs w:val="20"/>
        </w:rPr>
        <w:t>Welcome by Steve Strohl (host of the call) and Andrew Stout (Chair).</w:t>
      </w:r>
    </w:p>
    <w:p w14:paraId="10A9F11F" w14:textId="5762EE45" w:rsidR="00254AB8" w:rsidRPr="00820D2E" w:rsidRDefault="00254AB8" w:rsidP="0097001E">
      <w:pPr>
        <w:pStyle w:val="ListParagraph"/>
        <w:numPr>
          <w:ilvl w:val="1"/>
          <w:numId w:val="2"/>
        </w:numPr>
        <w:rPr>
          <w:rFonts w:ascii="Helvetica" w:hAnsi="Helvetica"/>
          <w:sz w:val="20"/>
          <w:szCs w:val="20"/>
        </w:rPr>
      </w:pPr>
      <w:r w:rsidRPr="00820D2E">
        <w:rPr>
          <w:rFonts w:ascii="Helvetica" w:hAnsi="Helvetica"/>
          <w:sz w:val="20"/>
          <w:szCs w:val="20"/>
        </w:rPr>
        <w:t>Meeting called to order at 2:01 pm.</w:t>
      </w:r>
    </w:p>
    <w:p w14:paraId="40C41234" w14:textId="77777777" w:rsidR="009965BE" w:rsidRPr="00820D2E" w:rsidRDefault="009965BE" w:rsidP="009965BE">
      <w:pPr>
        <w:rPr>
          <w:rFonts w:ascii="Helvetica" w:hAnsi="Helvetica"/>
          <w:sz w:val="24"/>
        </w:rPr>
      </w:pPr>
    </w:p>
    <w:p w14:paraId="3CFB242A" w14:textId="77777777" w:rsidR="009965BE" w:rsidRPr="00820D2E" w:rsidRDefault="009965BE" w:rsidP="009965BE">
      <w:pPr>
        <w:pStyle w:val="ListParagraph"/>
        <w:numPr>
          <w:ilvl w:val="0"/>
          <w:numId w:val="2"/>
        </w:numPr>
        <w:rPr>
          <w:rFonts w:ascii="Helvetica" w:hAnsi="Helvetica"/>
          <w:sz w:val="20"/>
          <w:szCs w:val="20"/>
        </w:rPr>
      </w:pPr>
      <w:r w:rsidRPr="00820D2E">
        <w:rPr>
          <w:rFonts w:ascii="Helvetica" w:hAnsi="Helvetica"/>
          <w:sz w:val="20"/>
          <w:szCs w:val="20"/>
        </w:rPr>
        <w:t>Adoption of the agenda</w:t>
      </w:r>
    </w:p>
    <w:p w14:paraId="1C893F2C" w14:textId="04827AD7" w:rsidR="0097001E" w:rsidRPr="00820D2E" w:rsidRDefault="0097001E" w:rsidP="0097001E">
      <w:pPr>
        <w:pStyle w:val="ListParagraph"/>
        <w:numPr>
          <w:ilvl w:val="1"/>
          <w:numId w:val="2"/>
        </w:numPr>
        <w:rPr>
          <w:rFonts w:ascii="Helvetica" w:hAnsi="Helvetica"/>
          <w:sz w:val="20"/>
          <w:szCs w:val="20"/>
        </w:rPr>
      </w:pPr>
      <w:r w:rsidRPr="00820D2E">
        <w:rPr>
          <w:rFonts w:ascii="Helvetica" w:hAnsi="Helvetica"/>
          <w:sz w:val="20"/>
          <w:szCs w:val="20"/>
        </w:rPr>
        <w:t xml:space="preserve">Andrew asked for a motion to adopt the agenda; Conrad Rader made the motion and Katherine </w:t>
      </w:r>
      <w:proofErr w:type="spellStart"/>
      <w:r w:rsidRPr="00820D2E">
        <w:rPr>
          <w:rFonts w:ascii="Helvetica" w:hAnsi="Helvetica"/>
          <w:sz w:val="20"/>
          <w:szCs w:val="20"/>
        </w:rPr>
        <w:t>Bohnenkamper</w:t>
      </w:r>
      <w:proofErr w:type="spellEnd"/>
      <w:r w:rsidRPr="00820D2E">
        <w:rPr>
          <w:rFonts w:ascii="Helvetica" w:hAnsi="Helvetica"/>
          <w:sz w:val="20"/>
          <w:szCs w:val="20"/>
        </w:rPr>
        <w:t xml:space="preserve"> seconded. No objections.</w:t>
      </w:r>
    </w:p>
    <w:p w14:paraId="3AB010AA" w14:textId="77777777" w:rsidR="009965BE" w:rsidRPr="00820D2E" w:rsidRDefault="009965BE" w:rsidP="009965BE">
      <w:pPr>
        <w:pStyle w:val="ListParagraph"/>
        <w:rPr>
          <w:rFonts w:ascii="Helvetica" w:hAnsi="Helvetica"/>
          <w:sz w:val="20"/>
          <w:szCs w:val="20"/>
        </w:rPr>
      </w:pPr>
    </w:p>
    <w:p w14:paraId="0F7C136A" w14:textId="77777777" w:rsidR="009965BE" w:rsidRPr="00820D2E" w:rsidRDefault="009965BE" w:rsidP="009965BE">
      <w:pPr>
        <w:pStyle w:val="ListParagraph"/>
        <w:numPr>
          <w:ilvl w:val="0"/>
          <w:numId w:val="2"/>
        </w:numPr>
        <w:rPr>
          <w:rFonts w:ascii="Helvetica" w:hAnsi="Helvetica"/>
          <w:sz w:val="20"/>
          <w:szCs w:val="20"/>
        </w:rPr>
      </w:pPr>
      <w:r w:rsidRPr="00820D2E">
        <w:rPr>
          <w:rFonts w:ascii="Helvetica" w:hAnsi="Helvetica"/>
          <w:sz w:val="20"/>
          <w:szCs w:val="20"/>
        </w:rPr>
        <w:t>Information Items</w:t>
      </w:r>
    </w:p>
    <w:p w14:paraId="2CB6370A" w14:textId="65E9944F" w:rsidR="0097001E" w:rsidRPr="00820D2E" w:rsidRDefault="0097001E" w:rsidP="0097001E">
      <w:pPr>
        <w:pStyle w:val="ListParagraph"/>
        <w:numPr>
          <w:ilvl w:val="1"/>
          <w:numId w:val="2"/>
        </w:numPr>
        <w:rPr>
          <w:rFonts w:ascii="Helvetica" w:hAnsi="Helvetica"/>
          <w:sz w:val="20"/>
          <w:szCs w:val="20"/>
        </w:rPr>
      </w:pPr>
      <w:r w:rsidRPr="00820D2E">
        <w:rPr>
          <w:rFonts w:ascii="Helvetica" w:hAnsi="Helvetica"/>
          <w:sz w:val="20"/>
          <w:szCs w:val="20"/>
        </w:rPr>
        <w:t xml:space="preserve">Steve gave a brief update on FOLIO migration and </w:t>
      </w:r>
      <w:proofErr w:type="spellStart"/>
      <w:r w:rsidRPr="00820D2E">
        <w:rPr>
          <w:rFonts w:ascii="Helvetica" w:hAnsi="Helvetica"/>
          <w:sz w:val="20"/>
          <w:szCs w:val="20"/>
        </w:rPr>
        <w:t>OpenRS</w:t>
      </w:r>
      <w:proofErr w:type="spellEnd"/>
      <w:r w:rsidRPr="00820D2E">
        <w:rPr>
          <w:rFonts w:ascii="Helvetica" w:hAnsi="Helvetica"/>
          <w:sz w:val="20"/>
          <w:szCs w:val="20"/>
        </w:rPr>
        <w:t xml:space="preserve"> implementation. </w:t>
      </w:r>
    </w:p>
    <w:p w14:paraId="26019231" w14:textId="77777777" w:rsidR="009965BE" w:rsidRPr="00820D2E" w:rsidRDefault="009965BE" w:rsidP="0097001E">
      <w:pPr>
        <w:pStyle w:val="ListParagraph"/>
        <w:ind w:left="1440"/>
        <w:rPr>
          <w:rFonts w:ascii="Helvetica" w:hAnsi="Helvetica"/>
          <w:sz w:val="20"/>
          <w:szCs w:val="20"/>
        </w:rPr>
      </w:pPr>
    </w:p>
    <w:p w14:paraId="0B2BB7C4" w14:textId="77777777" w:rsidR="00046F5D" w:rsidRPr="00820D2E" w:rsidRDefault="00046F5D" w:rsidP="00046F5D">
      <w:pPr>
        <w:pStyle w:val="ListParagraph"/>
        <w:numPr>
          <w:ilvl w:val="0"/>
          <w:numId w:val="2"/>
        </w:numPr>
        <w:rPr>
          <w:rFonts w:ascii="Helvetica" w:hAnsi="Helvetica"/>
          <w:sz w:val="20"/>
          <w:szCs w:val="20"/>
        </w:rPr>
      </w:pPr>
      <w:r w:rsidRPr="00820D2E">
        <w:rPr>
          <w:rFonts w:ascii="Helvetica" w:hAnsi="Helvetica"/>
          <w:sz w:val="20"/>
          <w:szCs w:val="20"/>
        </w:rPr>
        <w:t xml:space="preserve">New (and Continuing) Business </w:t>
      </w:r>
    </w:p>
    <w:p w14:paraId="5673B41B" w14:textId="77777777" w:rsidR="00046F5D" w:rsidRPr="00820D2E" w:rsidRDefault="00A24A48" w:rsidP="00A24A48">
      <w:pPr>
        <w:pStyle w:val="ListParagraph"/>
        <w:numPr>
          <w:ilvl w:val="1"/>
          <w:numId w:val="2"/>
        </w:numPr>
        <w:rPr>
          <w:rFonts w:ascii="Helvetica" w:hAnsi="Helvetica"/>
          <w:sz w:val="20"/>
          <w:szCs w:val="20"/>
        </w:rPr>
      </w:pPr>
      <w:r w:rsidRPr="00820D2E">
        <w:rPr>
          <w:rFonts w:ascii="Helvetica" w:hAnsi="Helvetica"/>
          <w:sz w:val="20"/>
          <w:szCs w:val="20"/>
        </w:rPr>
        <w:t>Fine/fee policy adjustment</w:t>
      </w:r>
    </w:p>
    <w:p w14:paraId="66E2E0F1" w14:textId="412CD39B" w:rsidR="00046F5D" w:rsidRPr="00820D2E" w:rsidRDefault="00046F5D" w:rsidP="00046F5D">
      <w:pPr>
        <w:pStyle w:val="ListParagraph"/>
        <w:numPr>
          <w:ilvl w:val="2"/>
          <w:numId w:val="2"/>
        </w:numPr>
        <w:rPr>
          <w:rFonts w:ascii="Helvetica" w:hAnsi="Helvetica"/>
          <w:sz w:val="20"/>
          <w:szCs w:val="20"/>
        </w:rPr>
      </w:pPr>
      <w:r w:rsidRPr="00820D2E">
        <w:rPr>
          <w:rFonts w:ascii="Helvetica" w:hAnsi="Helvetica"/>
          <w:sz w:val="20"/>
          <w:szCs w:val="20"/>
        </w:rPr>
        <w:t>Andrew Stout relayed that the Board of Directors</w:t>
      </w:r>
      <w:r w:rsidR="005740A3" w:rsidRPr="00820D2E">
        <w:rPr>
          <w:rFonts w:ascii="Helvetica" w:hAnsi="Helvetica"/>
          <w:sz w:val="20"/>
          <w:szCs w:val="20"/>
        </w:rPr>
        <w:t>, having approved the committee’s proposal to change the $120 replacement fee with the actual replacement cost of the item,</w:t>
      </w:r>
      <w:r w:rsidRPr="00820D2E">
        <w:rPr>
          <w:rFonts w:ascii="Helvetica" w:hAnsi="Helvetica"/>
          <w:sz w:val="20"/>
          <w:szCs w:val="20"/>
        </w:rPr>
        <w:t xml:space="preserve"> would like a finalized </w:t>
      </w:r>
      <w:r w:rsidR="005740A3" w:rsidRPr="00820D2E">
        <w:rPr>
          <w:rFonts w:ascii="Helvetica" w:hAnsi="Helvetica"/>
          <w:sz w:val="20"/>
          <w:szCs w:val="20"/>
        </w:rPr>
        <w:t>revision</w:t>
      </w:r>
      <w:r w:rsidRPr="00820D2E">
        <w:rPr>
          <w:rFonts w:ascii="Helvetica" w:hAnsi="Helvetica"/>
          <w:sz w:val="20"/>
          <w:szCs w:val="20"/>
        </w:rPr>
        <w:t xml:space="preserve"> of </w:t>
      </w:r>
      <w:r w:rsidR="005740A3" w:rsidRPr="00820D2E">
        <w:rPr>
          <w:rFonts w:ascii="Helvetica" w:hAnsi="Helvetica"/>
          <w:sz w:val="20"/>
          <w:szCs w:val="20"/>
        </w:rPr>
        <w:t>“Negotiation of the Lost Book Fee” portion of the “Handling Lost and Damaged Materials” policy for their meeting later in October. The goal of today’s meeting is to finalize that portion of the policy.</w:t>
      </w:r>
    </w:p>
    <w:p w14:paraId="058F5760" w14:textId="7BF9D3E9" w:rsidR="00046F5D" w:rsidRPr="00820D2E" w:rsidRDefault="00046F5D" w:rsidP="00046F5D">
      <w:pPr>
        <w:pStyle w:val="ListParagraph"/>
        <w:numPr>
          <w:ilvl w:val="2"/>
          <w:numId w:val="2"/>
        </w:numPr>
        <w:rPr>
          <w:rFonts w:ascii="Helvetica" w:hAnsi="Helvetica"/>
          <w:sz w:val="20"/>
          <w:szCs w:val="20"/>
        </w:rPr>
      </w:pPr>
      <w:r w:rsidRPr="00820D2E">
        <w:rPr>
          <w:rFonts w:ascii="Helvetica" w:hAnsi="Helvetica"/>
          <w:sz w:val="20"/>
          <w:szCs w:val="20"/>
        </w:rPr>
        <w:t>Conrad and Robyn Lambert presented information they had gathered about the policies for replacement costs from the Boston Library Consortium and the Virginia Academic Library Consortium, respectively.</w:t>
      </w:r>
    </w:p>
    <w:p w14:paraId="361EBDAF" w14:textId="4A14680C" w:rsidR="00A24A48" w:rsidRPr="00820D2E" w:rsidRDefault="00046F5D" w:rsidP="00046F5D">
      <w:pPr>
        <w:pStyle w:val="ListParagraph"/>
        <w:numPr>
          <w:ilvl w:val="2"/>
          <w:numId w:val="2"/>
        </w:numPr>
        <w:rPr>
          <w:rFonts w:ascii="Helvetica" w:hAnsi="Helvetica"/>
          <w:sz w:val="20"/>
          <w:szCs w:val="20"/>
        </w:rPr>
      </w:pPr>
      <w:r w:rsidRPr="00820D2E">
        <w:rPr>
          <w:rFonts w:ascii="Helvetica" w:hAnsi="Helvetica"/>
          <w:sz w:val="20"/>
          <w:szCs w:val="20"/>
        </w:rPr>
        <w:lastRenderedPageBreak/>
        <w:t xml:space="preserve">Andrew presented </w:t>
      </w:r>
      <w:r w:rsidR="005740A3" w:rsidRPr="00820D2E">
        <w:rPr>
          <w:rFonts w:ascii="Helvetica" w:hAnsi="Helvetica"/>
          <w:sz w:val="20"/>
          <w:szCs w:val="20"/>
        </w:rPr>
        <w:t xml:space="preserve">information about policies from </w:t>
      </w:r>
      <w:proofErr w:type="gramStart"/>
      <w:r w:rsidR="005740A3" w:rsidRPr="00820D2E">
        <w:rPr>
          <w:rFonts w:ascii="Helvetica" w:hAnsi="Helvetica"/>
          <w:sz w:val="20"/>
          <w:szCs w:val="20"/>
        </w:rPr>
        <w:t>a number of</w:t>
      </w:r>
      <w:proofErr w:type="gramEnd"/>
      <w:r w:rsidR="005740A3" w:rsidRPr="00820D2E">
        <w:rPr>
          <w:rFonts w:ascii="Helvetica" w:hAnsi="Helvetica"/>
          <w:sz w:val="20"/>
          <w:szCs w:val="20"/>
        </w:rPr>
        <w:t xml:space="preserve"> different libraries and consortium gathered and submitted by Katherine, Heather Gibbs, and Steve.</w:t>
      </w:r>
    </w:p>
    <w:p w14:paraId="35BB3F35" w14:textId="20410077" w:rsidR="00706C7C" w:rsidRPr="00820D2E" w:rsidRDefault="00706C7C" w:rsidP="00706C7C">
      <w:pPr>
        <w:pStyle w:val="ListParagraph"/>
        <w:numPr>
          <w:ilvl w:val="2"/>
          <w:numId w:val="2"/>
        </w:numPr>
        <w:rPr>
          <w:rFonts w:ascii="Helvetica" w:hAnsi="Helvetica"/>
          <w:sz w:val="20"/>
          <w:szCs w:val="20"/>
        </w:rPr>
      </w:pPr>
      <w:r w:rsidRPr="00820D2E">
        <w:rPr>
          <w:rFonts w:ascii="Helvetica" w:hAnsi="Helvetica"/>
          <w:sz w:val="20"/>
          <w:szCs w:val="20"/>
        </w:rPr>
        <w:t>Andrew summarized some of the common approaches from each of these policies and proposed</w:t>
      </w:r>
      <w:r w:rsidR="00AA223D" w:rsidRPr="00820D2E">
        <w:rPr>
          <w:rFonts w:ascii="Helvetica" w:hAnsi="Helvetica"/>
          <w:sz w:val="20"/>
          <w:szCs w:val="20"/>
        </w:rPr>
        <w:t xml:space="preserve"> this</w:t>
      </w:r>
      <w:r w:rsidRPr="00820D2E">
        <w:rPr>
          <w:rFonts w:ascii="Helvetica" w:hAnsi="Helvetica"/>
          <w:sz w:val="20"/>
          <w:szCs w:val="20"/>
        </w:rPr>
        <w:t xml:space="preserve"> new wording for the “Negotiation of the Lost Book Fee” policy:</w:t>
      </w:r>
      <w:r w:rsidR="00D9247E" w:rsidRPr="00820D2E">
        <w:rPr>
          <w:rFonts w:ascii="Helvetica" w:hAnsi="Helvetica"/>
          <w:sz w:val="20"/>
          <w:szCs w:val="20"/>
        </w:rPr>
        <w:t xml:space="preserve"> </w:t>
      </w:r>
    </w:p>
    <w:p w14:paraId="0090DD1A" w14:textId="77777777" w:rsidR="00D9247E" w:rsidRPr="00820D2E" w:rsidRDefault="00D9247E" w:rsidP="00D9247E">
      <w:pPr>
        <w:rPr>
          <w:rFonts w:ascii="Helvetica" w:hAnsi="Helvetica"/>
          <w:sz w:val="20"/>
          <w:szCs w:val="20"/>
        </w:rPr>
      </w:pPr>
    </w:p>
    <w:p w14:paraId="67DF62DF" w14:textId="69567E7B" w:rsidR="00D9247E" w:rsidRPr="00820D2E" w:rsidRDefault="00D9247E" w:rsidP="00D9247E">
      <w:pPr>
        <w:ind w:left="2340"/>
        <w:rPr>
          <w:rFonts w:ascii="Helvetica" w:hAnsi="Helvetica"/>
          <w:i/>
          <w:iCs/>
          <w:sz w:val="20"/>
          <w:szCs w:val="20"/>
        </w:rPr>
      </w:pPr>
      <w:r w:rsidRPr="00820D2E">
        <w:rPr>
          <w:rFonts w:ascii="Helvetica" w:hAnsi="Helvetica"/>
          <w:i/>
          <w:iCs/>
          <w:sz w:val="20"/>
          <w:szCs w:val="20"/>
        </w:rPr>
        <w:t>Each member library is encouraged to resolve billed items as soon as practical, but not later than 12 months from the due date. There is no upward limit for the dollar amount that can be charged for material that is lost or damaged. The borrowing and lending libraries will make every possible attempt to negotiate the lowest actual replacement cost/fee for the lost or damaged item. The replacement costs charged to the borrowing library could include a $25.00 replacement fee in addition to the actual cost of replacing the material, as assessed by the owning library (the owning library may waive the $25.00 replacement fee at their discretion). Refunds will be negotiated between the owning and borrowing library. If further support is needed during the billing process, please reach out to the Mobius office to help adjudicate the matter.</w:t>
      </w:r>
      <w:r w:rsidR="00AA223D" w:rsidRPr="00820D2E">
        <w:rPr>
          <w:rFonts w:ascii="Helvetica" w:hAnsi="Helvetica"/>
          <w:i/>
          <w:iCs/>
          <w:sz w:val="20"/>
          <w:szCs w:val="20"/>
        </w:rPr>
        <w:br/>
      </w:r>
    </w:p>
    <w:p w14:paraId="2CB17576" w14:textId="1E950B8B" w:rsidR="00D9247E" w:rsidRPr="00820D2E" w:rsidRDefault="00AA223D" w:rsidP="00D9247E">
      <w:pPr>
        <w:pStyle w:val="ListParagraph"/>
        <w:numPr>
          <w:ilvl w:val="2"/>
          <w:numId w:val="2"/>
        </w:numPr>
        <w:rPr>
          <w:rFonts w:ascii="Helvetica" w:hAnsi="Helvetica"/>
          <w:sz w:val="20"/>
          <w:szCs w:val="20"/>
        </w:rPr>
      </w:pPr>
      <w:r w:rsidRPr="00820D2E">
        <w:rPr>
          <w:rFonts w:ascii="Helvetica" w:hAnsi="Helvetica"/>
          <w:sz w:val="20"/>
          <w:szCs w:val="20"/>
        </w:rPr>
        <w:t xml:space="preserve">General discussion took place that included deliberation about whether or not the </w:t>
      </w:r>
      <w:proofErr w:type="gramStart"/>
      <w:r w:rsidRPr="00820D2E">
        <w:rPr>
          <w:rFonts w:ascii="Helvetica" w:hAnsi="Helvetica"/>
          <w:sz w:val="20"/>
          <w:szCs w:val="20"/>
        </w:rPr>
        <w:t>12 month</w:t>
      </w:r>
      <w:proofErr w:type="gramEnd"/>
      <w:r w:rsidRPr="00820D2E">
        <w:rPr>
          <w:rFonts w:ascii="Helvetica" w:hAnsi="Helvetica"/>
          <w:sz w:val="20"/>
          <w:szCs w:val="20"/>
        </w:rPr>
        <w:t xml:space="preserve"> period for resolving billed items should be changed (the consensus was in favor of keeping a 12 month timeframe), whether or not a specific replacement fee in addition to the cost of the material was necessary, and other minor changes to wording. </w:t>
      </w:r>
    </w:p>
    <w:p w14:paraId="51C041FC" w14:textId="77777777" w:rsidR="008339FA" w:rsidRPr="00820D2E" w:rsidRDefault="00AA223D" w:rsidP="00D9247E">
      <w:pPr>
        <w:pStyle w:val="ListParagraph"/>
        <w:numPr>
          <w:ilvl w:val="2"/>
          <w:numId w:val="2"/>
        </w:numPr>
        <w:rPr>
          <w:rFonts w:ascii="Helvetica" w:hAnsi="Helvetica"/>
          <w:sz w:val="20"/>
          <w:szCs w:val="20"/>
        </w:rPr>
      </w:pPr>
      <w:r w:rsidRPr="00820D2E">
        <w:rPr>
          <w:rFonts w:ascii="Helvetica" w:hAnsi="Helvetica"/>
          <w:sz w:val="20"/>
          <w:szCs w:val="20"/>
        </w:rPr>
        <w:t>A consensus was reached on the wording of this new policy</w:t>
      </w:r>
      <w:r w:rsidR="008339FA" w:rsidRPr="00820D2E">
        <w:rPr>
          <w:rFonts w:ascii="Helvetica" w:hAnsi="Helvetica"/>
          <w:sz w:val="20"/>
          <w:szCs w:val="20"/>
        </w:rPr>
        <w:t>.</w:t>
      </w:r>
      <w:r w:rsidRPr="00820D2E">
        <w:rPr>
          <w:rFonts w:ascii="Helvetica" w:hAnsi="Helvetica"/>
          <w:sz w:val="20"/>
          <w:szCs w:val="20"/>
        </w:rPr>
        <w:t xml:space="preserve"> </w:t>
      </w:r>
    </w:p>
    <w:p w14:paraId="47093D5F" w14:textId="455DC72F" w:rsidR="008339FA" w:rsidRPr="00820D2E" w:rsidRDefault="008339FA" w:rsidP="008339FA">
      <w:pPr>
        <w:pStyle w:val="ListParagraph"/>
        <w:numPr>
          <w:ilvl w:val="1"/>
          <w:numId w:val="2"/>
        </w:numPr>
        <w:rPr>
          <w:rFonts w:ascii="Helvetica" w:hAnsi="Helvetica"/>
          <w:sz w:val="24"/>
        </w:rPr>
      </w:pPr>
      <w:r w:rsidRPr="00820D2E">
        <w:rPr>
          <w:rFonts w:ascii="Helvetica" w:hAnsi="Helvetica"/>
          <w:sz w:val="24"/>
        </w:rPr>
        <w:t>Next Steps</w:t>
      </w:r>
    </w:p>
    <w:p w14:paraId="34783937" w14:textId="77777777" w:rsidR="008339FA" w:rsidRPr="00820D2E" w:rsidRDefault="008339FA" w:rsidP="008339FA">
      <w:pPr>
        <w:pStyle w:val="ListParagraph"/>
        <w:numPr>
          <w:ilvl w:val="2"/>
          <w:numId w:val="2"/>
        </w:numPr>
        <w:rPr>
          <w:rFonts w:ascii="Helvetica" w:hAnsi="Helvetica"/>
          <w:sz w:val="20"/>
          <w:szCs w:val="20"/>
        </w:rPr>
      </w:pPr>
      <w:r w:rsidRPr="00820D2E">
        <w:rPr>
          <w:rFonts w:ascii="Helvetica" w:hAnsi="Helvetica"/>
          <w:sz w:val="20"/>
          <w:szCs w:val="20"/>
        </w:rPr>
        <w:t xml:space="preserve">Eileen Condon expressed that she would present it to the Board of Directors at their next meeting. </w:t>
      </w:r>
    </w:p>
    <w:p w14:paraId="11DF0966" w14:textId="02DD672D" w:rsidR="008339FA" w:rsidRPr="00820D2E" w:rsidRDefault="008339FA" w:rsidP="008339FA">
      <w:pPr>
        <w:pStyle w:val="ListParagraph"/>
        <w:numPr>
          <w:ilvl w:val="2"/>
          <w:numId w:val="2"/>
        </w:numPr>
        <w:rPr>
          <w:rFonts w:ascii="Helvetica" w:hAnsi="Helvetica"/>
          <w:sz w:val="20"/>
          <w:szCs w:val="20"/>
        </w:rPr>
      </w:pPr>
      <w:r w:rsidRPr="00820D2E">
        <w:rPr>
          <w:rFonts w:ascii="Helvetica" w:hAnsi="Helvetica"/>
          <w:sz w:val="20"/>
          <w:szCs w:val="20"/>
        </w:rPr>
        <w:t xml:space="preserve">Andrew noted that future committee meetings will involve discussion of policies for a new resource sharing environment, including reviewing the use of book bands, paging slips, etc. </w:t>
      </w:r>
    </w:p>
    <w:p w14:paraId="66616890" w14:textId="77777777" w:rsidR="009965BE" w:rsidRPr="00820D2E" w:rsidRDefault="009965BE" w:rsidP="008339FA">
      <w:pPr>
        <w:rPr>
          <w:rFonts w:ascii="Helvetica" w:hAnsi="Helvetica"/>
          <w:sz w:val="24"/>
        </w:rPr>
      </w:pPr>
    </w:p>
    <w:p w14:paraId="41F55B51" w14:textId="77777777" w:rsidR="009965BE" w:rsidRPr="00820D2E" w:rsidRDefault="009965BE" w:rsidP="009965BE">
      <w:pPr>
        <w:pStyle w:val="ListParagraph"/>
        <w:numPr>
          <w:ilvl w:val="0"/>
          <w:numId w:val="2"/>
        </w:numPr>
        <w:rPr>
          <w:rFonts w:ascii="Helvetica" w:hAnsi="Helvetica"/>
          <w:sz w:val="24"/>
        </w:rPr>
      </w:pPr>
      <w:r w:rsidRPr="00820D2E">
        <w:rPr>
          <w:rFonts w:ascii="Helvetica" w:hAnsi="Helvetica"/>
          <w:sz w:val="24"/>
        </w:rPr>
        <w:t>Adjourn Meeting</w:t>
      </w:r>
    </w:p>
    <w:p w14:paraId="1B7A8C87" w14:textId="549E2EF9" w:rsidR="008339FA" w:rsidRPr="00820D2E" w:rsidRDefault="008339FA" w:rsidP="008339FA">
      <w:pPr>
        <w:pStyle w:val="ListParagraph"/>
        <w:numPr>
          <w:ilvl w:val="1"/>
          <w:numId w:val="2"/>
        </w:numPr>
        <w:rPr>
          <w:rFonts w:ascii="Helvetica" w:hAnsi="Helvetica"/>
          <w:sz w:val="20"/>
          <w:szCs w:val="20"/>
        </w:rPr>
      </w:pPr>
      <w:r w:rsidRPr="00820D2E">
        <w:rPr>
          <w:rFonts w:ascii="Helvetica" w:hAnsi="Helvetica"/>
          <w:sz w:val="20"/>
          <w:szCs w:val="20"/>
        </w:rPr>
        <w:t>Andrew called for a motion to adjourn the meeting; motion was made by Carol Schrey and seconded by Robyn.</w:t>
      </w:r>
    </w:p>
    <w:p w14:paraId="7CBD07B1" w14:textId="77777777" w:rsidR="009965BE" w:rsidRPr="00820D2E" w:rsidRDefault="009965BE" w:rsidP="009965BE">
      <w:pPr>
        <w:rPr>
          <w:rFonts w:ascii="Helvetica" w:hAnsi="Helvetica"/>
          <w:sz w:val="20"/>
          <w:szCs w:val="20"/>
        </w:rPr>
      </w:pPr>
    </w:p>
    <w:p w14:paraId="78709862" w14:textId="77777777" w:rsidR="008339FA" w:rsidRPr="00820D2E" w:rsidRDefault="008339FA" w:rsidP="008339FA">
      <w:pPr>
        <w:pStyle w:val="ListParagraph"/>
        <w:numPr>
          <w:ilvl w:val="0"/>
          <w:numId w:val="2"/>
        </w:numPr>
        <w:rPr>
          <w:rFonts w:ascii="Helvetica" w:hAnsi="Helvetica"/>
          <w:sz w:val="24"/>
          <w:u w:val="single"/>
        </w:rPr>
      </w:pPr>
      <w:r w:rsidRPr="00820D2E">
        <w:rPr>
          <w:rFonts w:ascii="Helvetica" w:hAnsi="Helvetica"/>
          <w:sz w:val="24"/>
        </w:rPr>
        <w:t>Minutes prepared by Andrew Stout</w:t>
      </w:r>
    </w:p>
    <w:p w14:paraId="0C462703" w14:textId="77777777" w:rsidR="001B2BF2" w:rsidRPr="00820D2E" w:rsidRDefault="001B2BF2" w:rsidP="001B2BF2">
      <w:pPr>
        <w:pStyle w:val="ListParagraph"/>
        <w:rPr>
          <w:rFonts w:ascii="Helvetica" w:hAnsi="Helvetica"/>
          <w:sz w:val="24"/>
          <w:u w:val="single"/>
        </w:rPr>
      </w:pPr>
    </w:p>
    <w:p w14:paraId="5E88F0E5" w14:textId="77777777" w:rsidR="00EA7C9F" w:rsidRPr="00820D2E" w:rsidRDefault="00EA7C9F" w:rsidP="009965BE">
      <w:pPr>
        <w:rPr>
          <w:rFonts w:ascii="Helvetica" w:hAnsi="Helvetica"/>
          <w:sz w:val="24"/>
        </w:rPr>
      </w:pPr>
    </w:p>
    <w:sectPr w:rsidR="00EA7C9F" w:rsidRPr="00820D2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2D09" w14:textId="77777777" w:rsidR="00447F26" w:rsidRDefault="00447F26" w:rsidP="00B320EE">
      <w:r>
        <w:separator/>
      </w:r>
    </w:p>
  </w:endnote>
  <w:endnote w:type="continuationSeparator" w:id="0">
    <w:p w14:paraId="22AA7829" w14:textId="77777777" w:rsidR="00447F26" w:rsidRDefault="00447F26" w:rsidP="00B320EE">
      <w:r>
        <w:continuationSeparator/>
      </w:r>
    </w:p>
  </w:endnote>
  <w:endnote w:type="continuationNotice" w:id="1">
    <w:p w14:paraId="5881F207" w14:textId="77777777" w:rsidR="00447F26" w:rsidRDefault="00447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160" w14:textId="55F4BE49" w:rsidR="0079509A" w:rsidRPr="00820D2E" w:rsidRDefault="00820D2E" w:rsidP="00820D2E">
    <w:pPr>
      <w:pStyle w:val="Footer"/>
      <w:rPr>
        <w:rFonts w:ascii="Helvetica" w:hAnsi="Helvetica"/>
        <w:sz w:val="18"/>
        <w:szCs w:val="18"/>
      </w:rPr>
    </w:pPr>
    <w:r>
      <w:rPr>
        <w:rFonts w:ascii="Helvetica" w:hAnsi="Helvetica"/>
        <w:sz w:val="18"/>
        <w:szCs w:val="18"/>
      </w:rPr>
      <w:t xml:space="preserve">Circulation &amp; Courier Committee </w:t>
    </w:r>
    <w:r>
      <w:rPr>
        <w:rFonts w:ascii="Helvetica" w:hAnsi="Helvetica"/>
        <w:sz w:val="18"/>
        <w:szCs w:val="18"/>
      </w:rPr>
      <w:tab/>
    </w:r>
    <w:r>
      <w:rPr>
        <w:rFonts w:ascii="Helvetica" w:hAnsi="Helvetica"/>
        <w:sz w:val="18"/>
        <w:szCs w:val="18"/>
      </w:rPr>
      <w:tab/>
    </w:r>
    <w:r w:rsidR="0079509A" w:rsidRPr="00820D2E">
      <w:rPr>
        <w:rFonts w:ascii="Helvetica" w:hAnsi="Helvetica"/>
        <w:sz w:val="18"/>
        <w:szCs w:val="18"/>
      </w:rPr>
      <w:t xml:space="preserve">Page </w:t>
    </w:r>
    <w:r w:rsidR="002D743F" w:rsidRPr="00820D2E">
      <w:rPr>
        <w:rFonts w:ascii="Helvetica" w:hAnsi="Helvetica"/>
        <w:sz w:val="18"/>
        <w:szCs w:val="18"/>
      </w:rPr>
      <w:fldChar w:fldCharType="begin"/>
    </w:r>
    <w:r w:rsidR="0079509A" w:rsidRPr="00820D2E">
      <w:rPr>
        <w:rFonts w:ascii="Helvetica" w:hAnsi="Helvetica"/>
        <w:sz w:val="18"/>
        <w:szCs w:val="18"/>
      </w:rPr>
      <w:instrText xml:space="preserve"> PAGE </w:instrText>
    </w:r>
    <w:r w:rsidR="002D743F" w:rsidRPr="00820D2E">
      <w:rPr>
        <w:rFonts w:ascii="Helvetica" w:hAnsi="Helvetica"/>
        <w:sz w:val="18"/>
        <w:szCs w:val="18"/>
      </w:rPr>
      <w:fldChar w:fldCharType="separate"/>
    </w:r>
    <w:r w:rsidR="008C37ED" w:rsidRPr="00820D2E">
      <w:rPr>
        <w:rFonts w:ascii="Helvetica" w:hAnsi="Helvetica"/>
        <w:noProof/>
        <w:sz w:val="18"/>
        <w:szCs w:val="18"/>
      </w:rPr>
      <w:t>1</w:t>
    </w:r>
    <w:r w:rsidR="002D743F" w:rsidRPr="00820D2E">
      <w:rPr>
        <w:rFonts w:ascii="Helvetica" w:hAnsi="Helvetica"/>
        <w:sz w:val="18"/>
        <w:szCs w:val="18"/>
      </w:rPr>
      <w:fldChar w:fldCharType="end"/>
    </w:r>
    <w:r w:rsidR="0079509A" w:rsidRPr="00820D2E">
      <w:rPr>
        <w:rFonts w:ascii="Helvetica" w:hAnsi="Helvetica"/>
        <w:sz w:val="18"/>
        <w:szCs w:val="18"/>
      </w:rPr>
      <w:t xml:space="preserve"> of</w:t>
    </w:r>
    <w:r w:rsidR="006F1BFD" w:rsidRPr="00820D2E">
      <w:rPr>
        <w:rFonts w:ascii="Helvetica" w:hAnsi="Helvetica"/>
        <w:sz w:val="18"/>
        <w:szCs w:val="18"/>
      </w:rPr>
      <w:t xml:space="preserve"> </w:t>
    </w:r>
    <w:r w:rsidR="0079509A" w:rsidRPr="00820D2E">
      <w:rPr>
        <w:rFonts w:ascii="Helvetica" w:hAnsi="Helvetica"/>
        <w:sz w:val="18"/>
        <w:szCs w:val="18"/>
      </w:rPr>
      <w:t xml:space="preserve"> </w:t>
    </w:r>
    <w:r w:rsidR="002D743F" w:rsidRPr="00820D2E">
      <w:rPr>
        <w:rFonts w:ascii="Helvetica" w:hAnsi="Helvetica"/>
        <w:sz w:val="18"/>
        <w:szCs w:val="18"/>
      </w:rPr>
      <w:fldChar w:fldCharType="begin"/>
    </w:r>
    <w:r w:rsidR="0079509A" w:rsidRPr="00820D2E">
      <w:rPr>
        <w:rFonts w:ascii="Helvetica" w:hAnsi="Helvetica"/>
        <w:sz w:val="18"/>
        <w:szCs w:val="18"/>
      </w:rPr>
      <w:instrText xml:space="preserve"> NUMPAGES  </w:instrText>
    </w:r>
    <w:r w:rsidR="002D743F" w:rsidRPr="00820D2E">
      <w:rPr>
        <w:rFonts w:ascii="Helvetica" w:hAnsi="Helvetica"/>
        <w:sz w:val="18"/>
        <w:szCs w:val="18"/>
      </w:rPr>
      <w:fldChar w:fldCharType="separate"/>
    </w:r>
    <w:r w:rsidR="008C37ED" w:rsidRPr="00820D2E">
      <w:rPr>
        <w:rFonts w:ascii="Helvetica" w:hAnsi="Helvetica"/>
        <w:noProof/>
        <w:sz w:val="18"/>
        <w:szCs w:val="18"/>
      </w:rPr>
      <w:t>1</w:t>
    </w:r>
    <w:r w:rsidR="002D743F" w:rsidRPr="00820D2E">
      <w:rPr>
        <w:rFonts w:ascii="Helvetica" w:hAnsi="Helvetica"/>
        <w:sz w:val="18"/>
        <w:szCs w:val="18"/>
      </w:rPr>
      <w:fldChar w:fldCharType="end"/>
    </w:r>
  </w:p>
  <w:p w14:paraId="0F0BE107" w14:textId="568BF40B" w:rsidR="0079509A" w:rsidRDefault="00820D2E" w:rsidP="00820D2E">
    <w:pPr>
      <w:pStyle w:val="Footer"/>
      <w:tabs>
        <w:tab w:val="left" w:pos="9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E253" w14:textId="77777777" w:rsidR="00447F26" w:rsidRDefault="00447F26" w:rsidP="00B320EE">
      <w:r>
        <w:separator/>
      </w:r>
    </w:p>
  </w:footnote>
  <w:footnote w:type="continuationSeparator" w:id="0">
    <w:p w14:paraId="17363F7D" w14:textId="77777777" w:rsidR="00447F26" w:rsidRDefault="00447F26" w:rsidP="00B320EE">
      <w:r>
        <w:continuationSeparator/>
      </w:r>
    </w:p>
  </w:footnote>
  <w:footnote w:type="continuationNotice" w:id="1">
    <w:p w14:paraId="67084322" w14:textId="77777777" w:rsidR="00447F26" w:rsidRDefault="00447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49B7"/>
    <w:multiLevelType w:val="hybridMultilevel"/>
    <w:tmpl w:val="4618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7E62F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5750DF"/>
    <w:multiLevelType w:val="hybridMultilevel"/>
    <w:tmpl w:val="6D9ED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5255818">
    <w:abstractNumId w:val="0"/>
  </w:num>
  <w:num w:numId="2" w16cid:durableId="2054184533">
    <w:abstractNumId w:val="3"/>
  </w:num>
  <w:num w:numId="3" w16cid:durableId="265503798">
    <w:abstractNumId w:val="5"/>
  </w:num>
  <w:num w:numId="4" w16cid:durableId="591939163">
    <w:abstractNumId w:val="8"/>
  </w:num>
  <w:num w:numId="5" w16cid:durableId="1114666983">
    <w:abstractNumId w:val="6"/>
  </w:num>
  <w:num w:numId="6" w16cid:durableId="648172915">
    <w:abstractNumId w:val="4"/>
  </w:num>
  <w:num w:numId="7" w16cid:durableId="1902859937">
    <w:abstractNumId w:val="2"/>
  </w:num>
  <w:num w:numId="8" w16cid:durableId="1086540926">
    <w:abstractNumId w:val="7"/>
  </w:num>
  <w:num w:numId="9" w16cid:durableId="1848977833">
    <w:abstractNumId w:val="9"/>
  </w:num>
  <w:num w:numId="10" w16cid:durableId="890728150">
    <w:abstractNumId w:val="1"/>
  </w:num>
  <w:num w:numId="11" w16cid:durableId="1275748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25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2C9A"/>
    <w:rsid w:val="00005209"/>
    <w:rsid w:val="00031814"/>
    <w:rsid w:val="00046F5D"/>
    <w:rsid w:val="000A4E41"/>
    <w:rsid w:val="000D7DB2"/>
    <w:rsid w:val="00106864"/>
    <w:rsid w:val="00114C8C"/>
    <w:rsid w:val="00166E49"/>
    <w:rsid w:val="001B2BF2"/>
    <w:rsid w:val="001E7417"/>
    <w:rsid w:val="001F06E2"/>
    <w:rsid w:val="00205997"/>
    <w:rsid w:val="00213BA2"/>
    <w:rsid w:val="0022372C"/>
    <w:rsid w:val="002302AA"/>
    <w:rsid w:val="00254AB8"/>
    <w:rsid w:val="002579FC"/>
    <w:rsid w:val="002C4496"/>
    <w:rsid w:val="002D743F"/>
    <w:rsid w:val="00324C6C"/>
    <w:rsid w:val="00326983"/>
    <w:rsid w:val="00353B1B"/>
    <w:rsid w:val="00386D4A"/>
    <w:rsid w:val="003B5650"/>
    <w:rsid w:val="003D23C8"/>
    <w:rsid w:val="003D4C3F"/>
    <w:rsid w:val="003E1FE4"/>
    <w:rsid w:val="003F0278"/>
    <w:rsid w:val="0040106E"/>
    <w:rsid w:val="00447F26"/>
    <w:rsid w:val="00454AFC"/>
    <w:rsid w:val="00481384"/>
    <w:rsid w:val="004C29D0"/>
    <w:rsid w:val="004E7926"/>
    <w:rsid w:val="00513EA9"/>
    <w:rsid w:val="00530CA1"/>
    <w:rsid w:val="00531773"/>
    <w:rsid w:val="00533DE4"/>
    <w:rsid w:val="00541FC5"/>
    <w:rsid w:val="00562670"/>
    <w:rsid w:val="005637AA"/>
    <w:rsid w:val="0056660D"/>
    <w:rsid w:val="005740A3"/>
    <w:rsid w:val="00586A32"/>
    <w:rsid w:val="005E03FE"/>
    <w:rsid w:val="0062038D"/>
    <w:rsid w:val="006224C4"/>
    <w:rsid w:val="006369CF"/>
    <w:rsid w:val="006433C0"/>
    <w:rsid w:val="00677FDC"/>
    <w:rsid w:val="006F1BFD"/>
    <w:rsid w:val="00706C7C"/>
    <w:rsid w:val="0079509A"/>
    <w:rsid w:val="00820D2E"/>
    <w:rsid w:val="008339FA"/>
    <w:rsid w:val="008438BF"/>
    <w:rsid w:val="008569C5"/>
    <w:rsid w:val="00861DFD"/>
    <w:rsid w:val="008B7F94"/>
    <w:rsid w:val="008C37ED"/>
    <w:rsid w:val="008D4A25"/>
    <w:rsid w:val="00906599"/>
    <w:rsid w:val="00920C33"/>
    <w:rsid w:val="00931D34"/>
    <w:rsid w:val="00942623"/>
    <w:rsid w:val="0097001E"/>
    <w:rsid w:val="00973F6C"/>
    <w:rsid w:val="00977012"/>
    <w:rsid w:val="00987974"/>
    <w:rsid w:val="009965BE"/>
    <w:rsid w:val="009C3759"/>
    <w:rsid w:val="009C527A"/>
    <w:rsid w:val="009E3B3E"/>
    <w:rsid w:val="00A002F2"/>
    <w:rsid w:val="00A24A48"/>
    <w:rsid w:val="00A4186A"/>
    <w:rsid w:val="00A5145A"/>
    <w:rsid w:val="00AA223D"/>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15550"/>
    <w:rsid w:val="00C46287"/>
    <w:rsid w:val="00C800AA"/>
    <w:rsid w:val="00C80C32"/>
    <w:rsid w:val="00C8221E"/>
    <w:rsid w:val="00C916D2"/>
    <w:rsid w:val="00CC4AD3"/>
    <w:rsid w:val="00D26CD1"/>
    <w:rsid w:val="00D35D08"/>
    <w:rsid w:val="00D367BC"/>
    <w:rsid w:val="00D44DED"/>
    <w:rsid w:val="00D62DAF"/>
    <w:rsid w:val="00D803E3"/>
    <w:rsid w:val="00D9247E"/>
    <w:rsid w:val="00D92E0E"/>
    <w:rsid w:val="00DA669C"/>
    <w:rsid w:val="00DC4991"/>
    <w:rsid w:val="00E123A6"/>
    <w:rsid w:val="00E15669"/>
    <w:rsid w:val="00EA3C1B"/>
    <w:rsid w:val="00EA7C9F"/>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735">
      <w:bodyDiv w:val="1"/>
      <w:marLeft w:val="0"/>
      <w:marRight w:val="0"/>
      <w:marTop w:val="0"/>
      <w:marBottom w:val="0"/>
      <w:divBdr>
        <w:top w:val="none" w:sz="0" w:space="0" w:color="auto"/>
        <w:left w:val="none" w:sz="0" w:space="0" w:color="auto"/>
        <w:bottom w:val="none" w:sz="0" w:space="0" w:color="auto"/>
        <w:right w:val="none" w:sz="0" w:space="0" w:color="auto"/>
      </w:divBdr>
    </w:div>
    <w:div w:id="24715315">
      <w:bodyDiv w:val="1"/>
      <w:marLeft w:val="0"/>
      <w:marRight w:val="0"/>
      <w:marTop w:val="0"/>
      <w:marBottom w:val="0"/>
      <w:divBdr>
        <w:top w:val="none" w:sz="0" w:space="0" w:color="auto"/>
        <w:left w:val="none" w:sz="0" w:space="0" w:color="auto"/>
        <w:bottom w:val="none" w:sz="0" w:space="0" w:color="auto"/>
        <w:right w:val="none" w:sz="0" w:space="0" w:color="auto"/>
      </w:divBdr>
    </w:div>
    <w:div w:id="104883837">
      <w:bodyDiv w:val="1"/>
      <w:marLeft w:val="0"/>
      <w:marRight w:val="0"/>
      <w:marTop w:val="0"/>
      <w:marBottom w:val="0"/>
      <w:divBdr>
        <w:top w:val="none" w:sz="0" w:space="0" w:color="auto"/>
        <w:left w:val="none" w:sz="0" w:space="0" w:color="auto"/>
        <w:bottom w:val="none" w:sz="0" w:space="0" w:color="auto"/>
        <w:right w:val="none" w:sz="0" w:space="0" w:color="auto"/>
      </w:divBdr>
    </w:div>
    <w:div w:id="427624860">
      <w:bodyDiv w:val="1"/>
      <w:marLeft w:val="0"/>
      <w:marRight w:val="0"/>
      <w:marTop w:val="0"/>
      <w:marBottom w:val="0"/>
      <w:divBdr>
        <w:top w:val="none" w:sz="0" w:space="0" w:color="auto"/>
        <w:left w:val="none" w:sz="0" w:space="0" w:color="auto"/>
        <w:bottom w:val="none" w:sz="0" w:space="0" w:color="auto"/>
        <w:right w:val="none" w:sz="0" w:space="0" w:color="auto"/>
      </w:divBdr>
    </w:div>
    <w:div w:id="886377161">
      <w:bodyDiv w:val="1"/>
      <w:marLeft w:val="0"/>
      <w:marRight w:val="0"/>
      <w:marTop w:val="0"/>
      <w:marBottom w:val="0"/>
      <w:divBdr>
        <w:top w:val="none" w:sz="0" w:space="0" w:color="auto"/>
        <w:left w:val="none" w:sz="0" w:space="0" w:color="auto"/>
        <w:bottom w:val="none" w:sz="0" w:space="0" w:color="auto"/>
        <w:right w:val="none" w:sz="0" w:space="0" w:color="auto"/>
      </w:divBdr>
    </w:div>
    <w:div w:id="1322268233">
      <w:bodyDiv w:val="1"/>
      <w:marLeft w:val="0"/>
      <w:marRight w:val="0"/>
      <w:marTop w:val="0"/>
      <w:marBottom w:val="0"/>
      <w:divBdr>
        <w:top w:val="none" w:sz="0" w:space="0" w:color="auto"/>
        <w:left w:val="none" w:sz="0" w:space="0" w:color="auto"/>
        <w:bottom w:val="none" w:sz="0" w:space="0" w:color="auto"/>
        <w:right w:val="none" w:sz="0" w:space="0" w:color="auto"/>
      </w:divBdr>
    </w:div>
    <w:div w:id="1485001400">
      <w:bodyDiv w:val="1"/>
      <w:marLeft w:val="0"/>
      <w:marRight w:val="0"/>
      <w:marTop w:val="0"/>
      <w:marBottom w:val="0"/>
      <w:divBdr>
        <w:top w:val="none" w:sz="0" w:space="0" w:color="auto"/>
        <w:left w:val="none" w:sz="0" w:space="0" w:color="auto"/>
        <w:bottom w:val="none" w:sz="0" w:space="0" w:color="auto"/>
        <w:right w:val="none" w:sz="0" w:space="0" w:color="auto"/>
      </w:divBdr>
    </w:div>
    <w:div w:id="1503276135">
      <w:bodyDiv w:val="1"/>
      <w:marLeft w:val="0"/>
      <w:marRight w:val="0"/>
      <w:marTop w:val="0"/>
      <w:marBottom w:val="0"/>
      <w:divBdr>
        <w:top w:val="none" w:sz="0" w:space="0" w:color="auto"/>
        <w:left w:val="none" w:sz="0" w:space="0" w:color="auto"/>
        <w:bottom w:val="none" w:sz="0" w:space="0" w:color="auto"/>
        <w:right w:val="none" w:sz="0" w:space="0" w:color="auto"/>
      </w:divBdr>
    </w:div>
    <w:div w:id="1688754671">
      <w:bodyDiv w:val="1"/>
      <w:marLeft w:val="0"/>
      <w:marRight w:val="0"/>
      <w:marTop w:val="0"/>
      <w:marBottom w:val="0"/>
      <w:divBdr>
        <w:top w:val="none" w:sz="0" w:space="0" w:color="auto"/>
        <w:left w:val="none" w:sz="0" w:space="0" w:color="auto"/>
        <w:bottom w:val="none" w:sz="0" w:space="0" w:color="auto"/>
        <w:right w:val="none" w:sz="0" w:space="0" w:color="auto"/>
      </w:divBdr>
    </w:div>
    <w:div w:id="192082525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9F84-D57A-4DD0-980D-5836E527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2009-05-29T00:28:00Z</cp:lastPrinted>
  <dcterms:created xsi:type="dcterms:W3CDTF">2023-10-27T13:06:00Z</dcterms:created>
  <dcterms:modified xsi:type="dcterms:W3CDTF">2023-10-27T13:06:00Z</dcterms:modified>
</cp:coreProperties>
</file>