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18BBE014" w:rsidR="00A5145A" w:rsidRPr="00A5145A" w:rsidRDefault="00A5145A" w:rsidP="00D92E0E">
      <w:pPr>
        <w:pStyle w:val="Heading1"/>
      </w:pPr>
      <w:bookmarkStart w:id="0" w:name="_GoBack"/>
      <w:bookmarkEnd w:id="0"/>
      <w:r w:rsidRPr="00D92E0E">
        <w:t>Minutes</w:t>
      </w:r>
      <w:r w:rsidRPr="00A5145A">
        <w:t xml:space="preserve"> of the MOBIUS </w:t>
      </w:r>
      <w:r w:rsidR="00D63EB0">
        <w:t>Professional Development and Training Committee</w:t>
      </w:r>
    </w:p>
    <w:p w14:paraId="54A03D2F" w14:textId="05133F0F" w:rsidR="00A5145A" w:rsidRPr="004E7926" w:rsidRDefault="00A5145A" w:rsidP="00A5145A">
      <w:pPr>
        <w:rPr>
          <w:rFonts w:ascii="Calibri" w:hAnsi="Calibri"/>
        </w:rPr>
      </w:pPr>
      <w:r w:rsidRPr="004E7926">
        <w:rPr>
          <w:rFonts w:ascii="Calibri" w:hAnsi="Calibri"/>
        </w:rPr>
        <w:t>Meeting</w:t>
      </w:r>
      <w:r>
        <w:rPr>
          <w:rFonts w:ascii="Calibri" w:hAnsi="Calibri"/>
        </w:rPr>
        <w:t xml:space="preserve"> </w:t>
      </w:r>
      <w:r w:rsidR="000A2530">
        <w:rPr>
          <w:rFonts w:ascii="Calibri" w:hAnsi="Calibri"/>
        </w:rPr>
        <w:t>July 14, 2022 via Zoom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68DB6E89" w14:textId="57036925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Sarah Fancher,  Co-Chair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Director, Hamra Library, Ozarks Technical Community College</w:t>
      </w:r>
    </w:p>
    <w:p w14:paraId="452C6B2A" w14:textId="5033D259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Rebecca Klemme Eliceiri,  Co-Chair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Cataloger, St. Charles Community College Library</w:t>
      </w:r>
    </w:p>
    <w:p w14:paraId="54180B97" w14:textId="2D724973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Paul Worrell</w:t>
      </w:r>
      <w:r>
        <w:rPr>
          <w:rFonts w:asciiTheme="majorHAnsi" w:hAnsiTheme="majorHAnsi" w:cstheme="majorHAnsi"/>
          <w:b/>
          <w:bCs/>
          <w:color w:val="262626"/>
          <w:szCs w:val="22"/>
        </w:rPr>
        <w:t xml:space="preserve">, </w:t>
      </w: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Vice-Chair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Coordinator of Library Research and Instruction, Maryville University</w:t>
      </w:r>
    </w:p>
    <w:p w14:paraId="0752BC99" w14:textId="77777777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 xml:space="preserve">Terra Feick, </w:t>
      </w:r>
    </w:p>
    <w:p w14:paraId="36DE9692" w14:textId="4B369083" w:rsidR="000A2530" w:rsidRPr="000A2530" w:rsidRDefault="000A2530" w:rsidP="000A2530">
      <w:pPr>
        <w:pStyle w:val="ListParagraph"/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color w:val="262626"/>
          <w:szCs w:val="22"/>
        </w:rPr>
        <w:t>Assistant Library Director, Access Services, Northwest Missouri State University</w:t>
      </w:r>
    </w:p>
    <w:p w14:paraId="14432C5E" w14:textId="5C34A5EB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>
        <w:rPr>
          <w:rFonts w:asciiTheme="majorHAnsi" w:hAnsiTheme="majorHAnsi" w:cstheme="majorHAnsi"/>
          <w:b/>
          <w:bCs/>
          <w:color w:val="262626"/>
          <w:szCs w:val="22"/>
        </w:rPr>
        <w:t>Amber Carr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Assistant Library Director, Missouri Southern State University</w:t>
      </w:r>
    </w:p>
    <w:p w14:paraId="7009D701" w14:textId="673820EF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Danielle Theiss</w:t>
      </w:r>
      <w:r w:rsidRPr="000A2530">
        <w:rPr>
          <w:rFonts w:asciiTheme="majorHAnsi" w:hAnsiTheme="majorHAnsi" w:cstheme="majorHAnsi"/>
          <w:color w:val="262626"/>
          <w:szCs w:val="22"/>
        </w:rPr>
        <w:br/>
        <w:t>Director of Library Services, Park University</w:t>
      </w:r>
    </w:p>
    <w:p w14:paraId="448A3ECB" w14:textId="6010009F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Chris Vaughn</w:t>
      </w:r>
      <w:r w:rsidRPr="000A2530">
        <w:rPr>
          <w:rFonts w:asciiTheme="majorHAnsi" w:hAnsiTheme="majorHAnsi" w:cstheme="majorHAnsi"/>
          <w:color w:val="262626"/>
          <w:szCs w:val="22"/>
        </w:rPr>
        <w:br/>
        <w:t>Digital Services Librarian &amp; Head of Circulation, Midwestern Baptist Theological Seminary</w:t>
      </w:r>
    </w:p>
    <w:p w14:paraId="0697CE49" w14:textId="77777777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Debbie Luchenbill, MOBIUS Organizer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Associate Director, Open Source Initiatives, MOBIUS</w:t>
      </w:r>
    </w:p>
    <w:p w14:paraId="5441D542" w14:textId="062231C1" w:rsidR="00D92E0E" w:rsidRDefault="00D92E0E" w:rsidP="00E15669"/>
    <w:p w14:paraId="40203FE6" w14:textId="77777777" w:rsidR="000A4E41" w:rsidRDefault="000A4E41" w:rsidP="00E15669"/>
    <w:p w14:paraId="237EA268" w14:textId="5BF15474" w:rsidR="00B64F46" w:rsidRPr="00B64F46" w:rsidRDefault="00B64F46" w:rsidP="00CC4AD3">
      <w:pPr>
        <w:pStyle w:val="Heading2sis"/>
      </w:pPr>
      <w:r w:rsidRPr="00B64F46">
        <w:t>Members Absent</w:t>
      </w:r>
    </w:p>
    <w:p w14:paraId="1335D514" w14:textId="0236BB1D" w:rsidR="00B64F46" w:rsidRDefault="000A2530" w:rsidP="000A2530">
      <w:pPr>
        <w:pStyle w:val="ListParagraph"/>
        <w:numPr>
          <w:ilvl w:val="0"/>
          <w:numId w:val="11"/>
        </w:numPr>
      </w:pPr>
      <w:r w:rsidRPr="000A2530">
        <w:rPr>
          <w:b/>
          <w:bCs/>
        </w:rPr>
        <w:t>David Morris, Board Representative</w:t>
      </w:r>
      <w:r w:rsidRPr="000A2530">
        <w:br/>
        <w:t>Director, Souvay Memorial Library, Kenrick-Glennon Seminary</w:t>
      </w:r>
    </w:p>
    <w:p w14:paraId="08B50295" w14:textId="77777777" w:rsidR="000A2530" w:rsidRPr="00B64F46" w:rsidRDefault="000A2530" w:rsidP="00E15669"/>
    <w:p w14:paraId="4AE9CAE3" w14:textId="0F66E8DF" w:rsidR="00B64F46" w:rsidRPr="00CC4AD3" w:rsidRDefault="00677FDC" w:rsidP="009965BE">
      <w:pPr>
        <w:rPr>
          <w:rStyle w:val="Heading2sisChar"/>
        </w:rPr>
      </w:pPr>
      <w:r>
        <w:rPr>
          <w:rFonts w:ascii="Calibri" w:hAnsi="Calibri"/>
          <w:szCs w:val="22"/>
        </w:rPr>
        <w:br/>
      </w: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0F801C23" w14:textId="712198F1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Call to order and introductions </w:t>
      </w:r>
      <w:r w:rsidR="00D63EB0">
        <w:rPr>
          <w:rFonts w:ascii="Calibri" w:hAnsi="Calibri"/>
          <w:szCs w:val="22"/>
        </w:rPr>
        <w:t>– Welcome new members!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6C977530" w14:textId="379CFD09" w:rsidR="00D63EB0" w:rsidRDefault="009965BE" w:rsidP="00D63EB0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D63EB0">
        <w:rPr>
          <w:rFonts w:ascii="Calibri" w:hAnsi="Calibri"/>
          <w:szCs w:val="22"/>
        </w:rPr>
        <w:t>Information Items</w:t>
      </w:r>
      <w:r w:rsidR="00D63EB0" w:rsidRPr="00D63EB0">
        <w:rPr>
          <w:rFonts w:ascii="Calibri" w:hAnsi="Calibri"/>
          <w:szCs w:val="22"/>
        </w:rPr>
        <w:t xml:space="preserve"> and </w:t>
      </w:r>
      <w:r w:rsidRPr="00D63EB0">
        <w:rPr>
          <w:rFonts w:ascii="Calibri" w:hAnsi="Calibri"/>
          <w:szCs w:val="22"/>
        </w:rPr>
        <w:t xml:space="preserve">Unfinished Business </w:t>
      </w:r>
    </w:p>
    <w:p w14:paraId="1CA41E36" w14:textId="3BF64EDD" w:rsidR="00D63EB0" w:rsidRPr="00D63EB0" w:rsidRDefault="00D63EB0" w:rsidP="00D63EB0">
      <w:pPr>
        <w:rPr>
          <w:rFonts w:ascii="Calibri" w:hAnsi="Calibri"/>
          <w:szCs w:val="22"/>
        </w:rPr>
      </w:pPr>
    </w:p>
    <w:p w14:paraId="5A20C9CA" w14:textId="387D8A7D" w:rsidR="009965BE" w:rsidRDefault="000A2530" w:rsidP="00D63EB0">
      <w:pPr>
        <w:pStyle w:val="ListParagraph"/>
        <w:numPr>
          <w:ilvl w:val="0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MOBIUS Subject Matter Experts spreadsheet – send out now or later?</w:t>
      </w:r>
    </w:p>
    <w:p w14:paraId="4336B8BF" w14:textId="651671A2" w:rsidR="000A2530" w:rsidRDefault="000A2530" w:rsidP="000A25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Is it still useful? Yes</w:t>
      </w:r>
    </w:p>
    <w:p w14:paraId="29124692" w14:textId="4B99B0B8" w:rsidR="000A2530" w:rsidRDefault="000A2530" w:rsidP="000A25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Maybe send in late August, early September</w:t>
      </w:r>
    </w:p>
    <w:p w14:paraId="621D5B7B" w14:textId="48C374C7" w:rsidR="000A2530" w:rsidRDefault="000A2530" w:rsidP="000A25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Can’t hurt to send it more than once, so send immediately, too</w:t>
      </w:r>
    </w:p>
    <w:p w14:paraId="0D63D754" w14:textId="1BB19415" w:rsidR="000A2530" w:rsidRDefault="000A2530" w:rsidP="000A25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Looked over form for submitting subject matter experts</w:t>
      </w:r>
    </w:p>
    <w:p w14:paraId="068A9AA3" w14:textId="77777777" w:rsidR="00D63EB0" w:rsidRPr="00D63EB0" w:rsidRDefault="00D63EB0" w:rsidP="00D63EB0">
      <w:pPr>
        <w:rPr>
          <w:rFonts w:ascii="Calibri" w:hAnsi="Calibri"/>
          <w:szCs w:val="22"/>
        </w:rPr>
      </w:pPr>
    </w:p>
    <w:p w14:paraId="2A3A87A2" w14:textId="50B8E26C" w:rsidR="000A2530" w:rsidRDefault="000A2530" w:rsidP="000A2530">
      <w:pPr>
        <w:pStyle w:val="ListParagraph"/>
        <w:numPr>
          <w:ilvl w:val="0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Survey membership about topics people would like to learn about</w:t>
      </w:r>
    </w:p>
    <w:p w14:paraId="5FD3294A" w14:textId="7ED623CB" w:rsidR="000A2530" w:rsidRDefault="000A2530" w:rsidP="000A25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Everyone, not just deans and directors</w:t>
      </w:r>
    </w:p>
    <w:p w14:paraId="78282D49" w14:textId="2EDFC6C5" w:rsidR="000A2530" w:rsidRDefault="000A2530" w:rsidP="000A253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Do we have access to any responses about topics from the conference?</w:t>
      </w:r>
    </w:p>
    <w:p w14:paraId="59D94CF4" w14:textId="4057C62B" w:rsidR="000A2530" w:rsidRDefault="000A2530" w:rsidP="000A2530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Debbie will ask Maegan</w:t>
      </w:r>
    </w:p>
    <w:p w14:paraId="025A24A2" w14:textId="514247A6" w:rsidR="000A2530" w:rsidRDefault="000A2530" w:rsidP="000A2530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Answer is yes!</w:t>
      </w:r>
    </w:p>
    <w:p w14:paraId="76C391BB" w14:textId="2E9223AB" w:rsidR="000A2530" w:rsidRDefault="000A2530" w:rsidP="000A2530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Debbie will send a summary of topics from the conference evaluations before the next meeting</w:t>
      </w:r>
    </w:p>
    <w:p w14:paraId="376F2FFD" w14:textId="77777777" w:rsidR="00D63EB0" w:rsidRPr="00D63EB0" w:rsidRDefault="00D63EB0" w:rsidP="00D63EB0">
      <w:pPr>
        <w:rPr>
          <w:rFonts w:ascii="Calibri" w:hAnsi="Calibri"/>
          <w:szCs w:val="22"/>
        </w:rPr>
      </w:pPr>
    </w:p>
    <w:p w14:paraId="4E8F5CC4" w14:textId="493A60B2" w:rsidR="000A2530" w:rsidRDefault="00D63EB0" w:rsidP="00D63EB0">
      <w:pPr>
        <w:pStyle w:val="ListParagraph"/>
        <w:numPr>
          <w:ilvl w:val="0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PD&amp;T opportunities calendar idea: Debbie will talk to Scott, the new programmer, when he is back from being sick</w:t>
      </w:r>
    </w:p>
    <w:p w14:paraId="5F9C78B6" w14:textId="77777777" w:rsidR="00D63EB0" w:rsidRPr="00D63EB0" w:rsidRDefault="00D63EB0" w:rsidP="00D63EB0">
      <w:pPr>
        <w:rPr>
          <w:rFonts w:ascii="Calibri" w:hAnsi="Calibri"/>
          <w:szCs w:val="22"/>
        </w:rPr>
      </w:pPr>
    </w:p>
    <w:p w14:paraId="51E08136" w14:textId="17E48321" w:rsidR="00D63EB0" w:rsidRDefault="00D63EB0" w:rsidP="00D63EB0">
      <w:pPr>
        <w:pStyle w:val="ListParagraph"/>
        <w:numPr>
          <w:ilvl w:val="0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FAQ page: really going to be the responsibility of the UX and Metadata Committee</w:t>
      </w:r>
    </w:p>
    <w:p w14:paraId="34873C8A" w14:textId="1EE5D64E" w:rsidR="00D63EB0" w:rsidRDefault="00D63EB0" w:rsidP="00D63EB0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Sarah will reach out to the new chair</w:t>
      </w:r>
    </w:p>
    <w:p w14:paraId="725B2E9F" w14:textId="77777777" w:rsidR="00D63EB0" w:rsidRPr="00D63EB0" w:rsidRDefault="00D63EB0" w:rsidP="00D63EB0">
      <w:pPr>
        <w:rPr>
          <w:rFonts w:ascii="Calibri" w:hAnsi="Calibri"/>
          <w:szCs w:val="22"/>
        </w:rPr>
      </w:pPr>
    </w:p>
    <w:p w14:paraId="377E00E5" w14:textId="63439DFC" w:rsidR="00D63EB0" w:rsidRDefault="00D63EB0" w:rsidP="00D63EB0">
      <w:pPr>
        <w:pStyle w:val="ListParagraph"/>
        <w:numPr>
          <w:ilvl w:val="0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Rebecca will share notes from our Forum at the conference to the new committee members</w:t>
      </w:r>
    </w:p>
    <w:p w14:paraId="598D4E99" w14:textId="07AB1DD6" w:rsidR="000A2530" w:rsidRPr="000A2530" w:rsidRDefault="000A2530" w:rsidP="000A2530">
      <w:pPr>
        <w:pStyle w:val="ListParagraph"/>
        <w:rPr>
          <w:rFonts w:ascii="Calibri" w:hAnsi="Calibri"/>
          <w:szCs w:val="22"/>
        </w:rPr>
      </w:pPr>
    </w:p>
    <w:p w14:paraId="36EA35E8" w14:textId="77777777" w:rsidR="009965BE" w:rsidRPr="009965BE" w:rsidRDefault="009965BE" w:rsidP="009965BE">
      <w:pPr>
        <w:ind w:firstLine="720"/>
        <w:rPr>
          <w:rFonts w:ascii="Calibri" w:hAnsi="Calibri"/>
          <w:szCs w:val="22"/>
        </w:rPr>
      </w:pPr>
    </w:p>
    <w:p w14:paraId="5222D1DB" w14:textId="2304FB82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New Business </w:t>
      </w:r>
    </w:p>
    <w:p w14:paraId="523560C7" w14:textId="7F03FAB7" w:rsidR="00D63EB0" w:rsidRPr="00D63EB0" w:rsidRDefault="00D63EB0" w:rsidP="00D63EB0">
      <w:pPr>
        <w:rPr>
          <w:rFonts w:ascii="Calibri" w:hAnsi="Calibri"/>
          <w:szCs w:val="22"/>
        </w:rPr>
      </w:pPr>
    </w:p>
    <w:p w14:paraId="1CD9B0D4" w14:textId="16468390" w:rsidR="009965BE" w:rsidRPr="00D63EB0" w:rsidRDefault="00D63EB0" w:rsidP="00D63EB0">
      <w:pPr>
        <w:pStyle w:val="ListParagraph"/>
        <w:numPr>
          <w:ilvl w:val="0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Next meeting: August 18 at 2 p.m.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41F55B5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04FE94CF" w:rsidR="001B2BF2" w:rsidRPr="001B2BF2" w:rsidRDefault="000A2530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Submitted by Debbie Luchenbill, MOBIUS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sectPr w:rsidR="001B2BF2" w:rsidRPr="001B2BF2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301" w14:textId="77777777" w:rsidR="008D4A25" w:rsidRDefault="008D4A25" w:rsidP="00B320EE">
      <w:r>
        <w:separator/>
      </w:r>
    </w:p>
  </w:endnote>
  <w:endnote w:type="continuationSeparator" w:id="0">
    <w:p w14:paraId="3DF9DA5B" w14:textId="77777777" w:rsidR="008D4A25" w:rsidRDefault="008D4A25" w:rsidP="00B320EE">
      <w:r>
        <w:continuationSeparator/>
      </w:r>
    </w:p>
  </w:endnote>
  <w:endnote w:type="continuationNotice" w:id="1">
    <w:p w14:paraId="2723A16D" w14:textId="77777777" w:rsidR="008D4A25" w:rsidRDefault="008D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1B7C205D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D63EB0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D63EB0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6EAF" w14:textId="77777777" w:rsidR="008D4A25" w:rsidRDefault="008D4A25" w:rsidP="00B320EE">
      <w:r>
        <w:separator/>
      </w:r>
    </w:p>
  </w:footnote>
  <w:footnote w:type="continuationSeparator" w:id="0">
    <w:p w14:paraId="339C1B61" w14:textId="77777777" w:rsidR="008D4A25" w:rsidRDefault="008D4A25" w:rsidP="00B320EE">
      <w:r>
        <w:continuationSeparator/>
      </w:r>
    </w:p>
  </w:footnote>
  <w:footnote w:type="continuationNotice" w:id="1">
    <w:p w14:paraId="6E26C717" w14:textId="77777777" w:rsidR="008D4A25" w:rsidRDefault="008D4A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89A"/>
    <w:multiLevelType w:val="hybridMultilevel"/>
    <w:tmpl w:val="5334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114A3"/>
    <w:multiLevelType w:val="hybridMultilevel"/>
    <w:tmpl w:val="E418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477FB"/>
    <w:multiLevelType w:val="hybridMultilevel"/>
    <w:tmpl w:val="472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76D65"/>
    <w:multiLevelType w:val="hybridMultilevel"/>
    <w:tmpl w:val="0988E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2530"/>
    <w:rsid w:val="000A4E41"/>
    <w:rsid w:val="000D7DB2"/>
    <w:rsid w:val="00106864"/>
    <w:rsid w:val="00114C8C"/>
    <w:rsid w:val="00166E49"/>
    <w:rsid w:val="001B2BF2"/>
    <w:rsid w:val="001E7417"/>
    <w:rsid w:val="001F06E2"/>
    <w:rsid w:val="00205997"/>
    <w:rsid w:val="00213BA2"/>
    <w:rsid w:val="0022372C"/>
    <w:rsid w:val="002302AA"/>
    <w:rsid w:val="002C4496"/>
    <w:rsid w:val="002D743F"/>
    <w:rsid w:val="00324C6C"/>
    <w:rsid w:val="00326983"/>
    <w:rsid w:val="00353B1B"/>
    <w:rsid w:val="00386D4A"/>
    <w:rsid w:val="003B5650"/>
    <w:rsid w:val="003D23C8"/>
    <w:rsid w:val="003D4C3F"/>
    <w:rsid w:val="003E1FE4"/>
    <w:rsid w:val="003F0278"/>
    <w:rsid w:val="0040106E"/>
    <w:rsid w:val="00454AFC"/>
    <w:rsid w:val="00481384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62038D"/>
    <w:rsid w:val="006224C4"/>
    <w:rsid w:val="006369CF"/>
    <w:rsid w:val="006433C0"/>
    <w:rsid w:val="00677FDC"/>
    <w:rsid w:val="006F1BFD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800AA"/>
    <w:rsid w:val="00C80C32"/>
    <w:rsid w:val="00C8221E"/>
    <w:rsid w:val="00C916D2"/>
    <w:rsid w:val="00CC4AD3"/>
    <w:rsid w:val="00D26CD1"/>
    <w:rsid w:val="00D35D08"/>
    <w:rsid w:val="00D367BC"/>
    <w:rsid w:val="00D44DED"/>
    <w:rsid w:val="00D62DAF"/>
    <w:rsid w:val="00D63EB0"/>
    <w:rsid w:val="00D803E3"/>
    <w:rsid w:val="00D92E0E"/>
    <w:rsid w:val="00DA669C"/>
    <w:rsid w:val="00DC4991"/>
    <w:rsid w:val="00E123A6"/>
    <w:rsid w:val="00E15669"/>
    <w:rsid w:val="00EA3C1B"/>
    <w:rsid w:val="00EA7C9F"/>
    <w:rsid w:val="00F26563"/>
    <w:rsid w:val="00F26762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9C1F-553F-4B24-861B-30B2846B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Debbie Luchenbill</cp:lastModifiedBy>
  <cp:revision>2</cp:revision>
  <cp:lastPrinted>2009-05-29T00:28:00Z</cp:lastPrinted>
  <dcterms:created xsi:type="dcterms:W3CDTF">2022-08-02T15:29:00Z</dcterms:created>
  <dcterms:modified xsi:type="dcterms:W3CDTF">2022-08-02T15:29:00Z</dcterms:modified>
</cp:coreProperties>
</file>