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521" w:rsidRPr="00E81852" w:rsidRDefault="003F52CD" w:rsidP="00FF0378">
      <w:pPr>
        <w:rPr>
          <w:b/>
        </w:rPr>
      </w:pPr>
      <w:r w:rsidRPr="00E81852">
        <w:rPr>
          <w:b/>
        </w:rPr>
        <w:t>Command field:</w:t>
      </w:r>
    </w:p>
    <w:p w:rsidR="003F52CD" w:rsidRDefault="003F52CD" w:rsidP="00E81852">
      <w:pPr>
        <w:pStyle w:val="ListParagraph"/>
        <w:numPr>
          <w:ilvl w:val="0"/>
          <w:numId w:val="1"/>
        </w:numPr>
      </w:pPr>
      <w:r>
        <w:t>First element must be an asterisk (*)</w:t>
      </w:r>
    </w:p>
    <w:p w:rsidR="003F52CD" w:rsidRDefault="003F52CD" w:rsidP="00E81852">
      <w:pPr>
        <w:pStyle w:val="ListParagraph"/>
        <w:numPr>
          <w:ilvl w:val="0"/>
          <w:numId w:val="1"/>
        </w:numPr>
      </w:pPr>
      <w:r>
        <w:t>All commands must end with a semi-colon (;)</w:t>
      </w:r>
    </w:p>
    <w:p w:rsidR="000F111D" w:rsidRDefault="000F111D" w:rsidP="00E81852">
      <w:pPr>
        <w:pStyle w:val="ListParagraph"/>
        <w:numPr>
          <w:ilvl w:val="0"/>
          <w:numId w:val="1"/>
        </w:numPr>
      </w:pPr>
      <w:r>
        <w:t>Use equal sign (=) to separate command from value</w:t>
      </w:r>
    </w:p>
    <w:p w:rsidR="000F111D" w:rsidRPr="00E81852" w:rsidRDefault="000F111D" w:rsidP="00FF0378">
      <w:pPr>
        <w:rPr>
          <w:b/>
        </w:rPr>
      </w:pPr>
      <w:r w:rsidRPr="00E81852">
        <w:rPr>
          <w:b/>
        </w:rPr>
        <w:t>Commands:</w:t>
      </w:r>
    </w:p>
    <w:p w:rsidR="000F111D" w:rsidRDefault="000F111D" w:rsidP="00E81852">
      <w:pPr>
        <w:pStyle w:val="ListParagraph"/>
        <w:numPr>
          <w:ilvl w:val="0"/>
          <w:numId w:val="2"/>
        </w:numPr>
      </w:pPr>
      <w:proofErr w:type="spellStart"/>
      <w:r>
        <w:t>recs</w:t>
      </w:r>
      <w:proofErr w:type="spellEnd"/>
      <w:r>
        <w:t>=b</w:t>
      </w:r>
      <w:r>
        <w:tab/>
      </w:r>
      <w:r>
        <w:tab/>
        <w:t>Defines Millennium load table (use “</w:t>
      </w:r>
      <w:proofErr w:type="spellStart"/>
      <w:r>
        <w:t>bo</w:t>
      </w:r>
      <w:proofErr w:type="spellEnd"/>
      <w:r>
        <w:t>” for order records); resets all values except initials</w:t>
      </w:r>
    </w:p>
    <w:p w:rsidR="000F111D" w:rsidRDefault="000F111D" w:rsidP="00E81852">
      <w:pPr>
        <w:pStyle w:val="ListParagraph"/>
        <w:numPr>
          <w:ilvl w:val="0"/>
          <w:numId w:val="2"/>
        </w:numPr>
      </w:pPr>
      <w:r>
        <w:t>ins=</w:t>
      </w:r>
      <w:r>
        <w:tab/>
      </w:r>
      <w:r>
        <w:tab/>
        <w:t>Specifies user initials</w:t>
      </w:r>
    </w:p>
    <w:p w:rsidR="000F111D" w:rsidRDefault="000F111D" w:rsidP="00E81852">
      <w:pPr>
        <w:pStyle w:val="ListParagraph"/>
        <w:numPr>
          <w:ilvl w:val="0"/>
          <w:numId w:val="2"/>
        </w:numPr>
      </w:pPr>
      <w:proofErr w:type="spellStart"/>
      <w:r>
        <w:t>dflt</w:t>
      </w:r>
      <w:proofErr w:type="spellEnd"/>
      <w:r>
        <w:t>=</w:t>
      </w:r>
      <w:r>
        <w:tab/>
      </w:r>
      <w:r>
        <w:tab/>
        <w:t>Specifies Millennium default template</w:t>
      </w:r>
    </w:p>
    <w:p w:rsidR="000F111D" w:rsidRDefault="000F111D" w:rsidP="00E81852">
      <w:pPr>
        <w:pStyle w:val="ListParagraph"/>
        <w:numPr>
          <w:ilvl w:val="0"/>
          <w:numId w:val="2"/>
        </w:numPr>
      </w:pPr>
      <w:proofErr w:type="spellStart"/>
      <w:r>
        <w:t>ov</w:t>
      </w:r>
      <w:proofErr w:type="spellEnd"/>
      <w:r>
        <w:t>=</w:t>
      </w:r>
      <w:r>
        <w:tab/>
      </w:r>
      <w:r>
        <w:tab/>
        <w:t>Specified overlay action (see worksheet)</w:t>
      </w:r>
    </w:p>
    <w:p w:rsidR="000F111D" w:rsidRDefault="000F111D" w:rsidP="00E81852">
      <w:pPr>
        <w:pStyle w:val="ListParagraph"/>
        <w:numPr>
          <w:ilvl w:val="0"/>
          <w:numId w:val="2"/>
        </w:numPr>
      </w:pPr>
      <w:proofErr w:type="spellStart"/>
      <w:r>
        <w:t>disp</w:t>
      </w:r>
      <w:proofErr w:type="spellEnd"/>
      <w:r>
        <w:t>=y</w:t>
      </w:r>
      <w:r>
        <w:tab/>
      </w:r>
      <w:r>
        <w:tab/>
        <w:t>Prints all current settings on logging printer</w:t>
      </w:r>
    </w:p>
    <w:p w:rsidR="000F111D" w:rsidRDefault="000F111D" w:rsidP="00FF0378"/>
    <w:p w:rsidR="000F111D" w:rsidRDefault="000F111D" w:rsidP="00FF0378">
      <w:r>
        <w:t>Note that syntax for item creation does not use the semicolon between subfields.</w:t>
      </w:r>
    </w:p>
    <w:p w:rsidR="000F111D" w:rsidRDefault="000F111D" w:rsidP="00FF0378">
      <w:r>
        <w:t>Ex.</w:t>
      </w:r>
      <w:r w:rsidR="00E81852">
        <w:tab/>
      </w:r>
      <w:r>
        <w:t>*</w:t>
      </w:r>
      <w:proofErr w:type="spellStart"/>
      <w:r>
        <w:t>recs</w:t>
      </w:r>
      <w:proofErr w:type="spellEnd"/>
      <w:r>
        <w:t>=</w:t>
      </w:r>
      <w:proofErr w:type="spellStart"/>
      <w:r>
        <w:t>b</w:t>
      </w:r>
      <w:proofErr w:type="gramStart"/>
      <w:r w:rsidR="00E81852">
        <w:t>;ov</w:t>
      </w:r>
      <w:proofErr w:type="spellEnd"/>
      <w:proofErr w:type="gramEnd"/>
      <w:r w:rsidR="00E81852">
        <w:t>=.b12345678;$h000$lmcoii$ntest record for training purposes;</w:t>
      </w:r>
    </w:p>
    <w:p w:rsidR="000F111D" w:rsidRDefault="000F111D" w:rsidP="00FF0378"/>
    <w:p w:rsidR="000F111D" w:rsidRDefault="000F111D" w:rsidP="00FF0378"/>
    <w:p w:rsidR="003F52CD" w:rsidRPr="00FF0378" w:rsidRDefault="003F52CD" w:rsidP="00FF0378"/>
    <w:sectPr w:rsidR="003F52CD" w:rsidRPr="00FF0378" w:rsidSect="005C6E7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11D" w:rsidRDefault="000F111D" w:rsidP="00BD6EF8">
      <w:pPr>
        <w:spacing w:after="0" w:line="240" w:lineRule="auto"/>
      </w:pPr>
      <w:r>
        <w:separator/>
      </w:r>
    </w:p>
  </w:endnote>
  <w:endnote w:type="continuationSeparator" w:id="0">
    <w:p w:rsidR="000F111D" w:rsidRDefault="000F111D" w:rsidP="00BD6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11D" w:rsidRDefault="00764F24" w:rsidP="001B23A5">
    <w:pPr>
      <w:pStyle w:val="Footer"/>
    </w:pPr>
    <w:sdt>
      <w:sdtPr>
        <w:id w:val="10618743"/>
        <w:docPartObj>
          <w:docPartGallery w:val="Page Numbers (Bottom of Page)"/>
          <w:docPartUnique/>
        </w:docPartObj>
      </w:sdtPr>
      <w:sdtContent>
        <w:r w:rsidR="000F111D">
          <w:tab/>
        </w:r>
        <w:fldSimple w:instr=" PAGE   \* MERGEFORMAT ">
          <w:r w:rsidR="009764D4">
            <w:rPr>
              <w:noProof/>
            </w:rPr>
            <w:t>1</w:t>
          </w:r>
        </w:fldSimple>
      </w:sdtContent>
    </w:sdt>
    <w:r w:rsidR="000F111D">
      <w:tab/>
      <w:t>Prepared by C Gould</w:t>
    </w:r>
  </w:p>
  <w:p w:rsidR="000F111D" w:rsidRDefault="000F111D" w:rsidP="005C6E7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11D" w:rsidRDefault="000F111D" w:rsidP="00BD6EF8">
      <w:pPr>
        <w:spacing w:after="0" w:line="240" w:lineRule="auto"/>
      </w:pPr>
      <w:r>
        <w:separator/>
      </w:r>
    </w:p>
  </w:footnote>
  <w:footnote w:type="continuationSeparator" w:id="0">
    <w:p w:rsidR="000F111D" w:rsidRDefault="000F111D" w:rsidP="00BD6E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11D" w:rsidRDefault="000F111D">
    <w:pPr>
      <w:pStyle w:val="Header"/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788"/>
      <w:gridCol w:w="4788"/>
    </w:tblGrid>
    <w:tr w:rsidR="000F111D" w:rsidTr="005C6E71">
      <w:tc>
        <w:tcPr>
          <w:tcW w:w="4788" w:type="dxa"/>
        </w:tcPr>
        <w:p w:rsidR="000F111D" w:rsidRDefault="000F111D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2210823" cy="628650"/>
                <wp:effectExtent l="19050" t="0" r="0" b="0"/>
                <wp:docPr id="5" name="Picture 4" descr="MOBIUS_logo_2c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OBIUS_logo_2c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11441" cy="62882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88" w:type="dxa"/>
        </w:tcPr>
        <w:p w:rsidR="000F111D" w:rsidRDefault="000F111D" w:rsidP="005C6E71">
          <w:pPr>
            <w:pStyle w:val="Header"/>
            <w:jc w:val="right"/>
            <w:rPr>
              <w:b/>
            </w:rPr>
          </w:pPr>
          <w:r>
            <w:rPr>
              <w:b/>
            </w:rPr>
            <w:t xml:space="preserve">949 Commands for OCLC </w:t>
          </w:r>
          <w:proofErr w:type="spellStart"/>
          <w:r>
            <w:rPr>
              <w:b/>
            </w:rPr>
            <w:t>Connexion</w:t>
          </w:r>
          <w:proofErr w:type="spellEnd"/>
        </w:p>
        <w:p w:rsidR="000F111D" w:rsidRDefault="000F111D" w:rsidP="005C6E71">
          <w:pPr>
            <w:pStyle w:val="Header"/>
            <w:jc w:val="right"/>
            <w:rPr>
              <w:b/>
            </w:rPr>
          </w:pPr>
          <w:r>
            <w:rPr>
              <w:b/>
            </w:rPr>
            <w:t xml:space="preserve">SWAN </w:t>
          </w:r>
          <w:r w:rsidR="009764D4">
            <w:rPr>
              <w:b/>
            </w:rPr>
            <w:t xml:space="preserve">Regional </w:t>
          </w:r>
          <w:r>
            <w:rPr>
              <w:b/>
            </w:rPr>
            <w:t>Cataloging Workshop</w:t>
          </w:r>
        </w:p>
        <w:p w:rsidR="000F111D" w:rsidRPr="00E71D58" w:rsidRDefault="000F111D" w:rsidP="005C6E71">
          <w:pPr>
            <w:pStyle w:val="Header"/>
            <w:jc w:val="right"/>
            <w:rPr>
              <w:b/>
            </w:rPr>
          </w:pPr>
          <w:r>
            <w:rPr>
              <w:b/>
            </w:rPr>
            <w:t>October 13, 2009</w:t>
          </w:r>
        </w:p>
      </w:tc>
    </w:tr>
  </w:tbl>
  <w:p w:rsidR="000F111D" w:rsidRDefault="000F111D">
    <w:pPr>
      <w:pStyle w:val="Header"/>
    </w:pPr>
  </w:p>
  <w:p w:rsidR="000F111D" w:rsidRDefault="000F111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112E0"/>
    <w:multiLevelType w:val="hybridMultilevel"/>
    <w:tmpl w:val="B9E04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223499"/>
    <w:multiLevelType w:val="hybridMultilevel"/>
    <w:tmpl w:val="FC866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EF8"/>
    <w:rsid w:val="00043175"/>
    <w:rsid w:val="000D63B7"/>
    <w:rsid w:val="000F111D"/>
    <w:rsid w:val="001B23A5"/>
    <w:rsid w:val="003C673F"/>
    <w:rsid w:val="003F52CD"/>
    <w:rsid w:val="0045307F"/>
    <w:rsid w:val="00486693"/>
    <w:rsid w:val="004C5BE3"/>
    <w:rsid w:val="005C6E71"/>
    <w:rsid w:val="00764F24"/>
    <w:rsid w:val="0077765D"/>
    <w:rsid w:val="009764D4"/>
    <w:rsid w:val="00A34A5F"/>
    <w:rsid w:val="00AF1521"/>
    <w:rsid w:val="00BD6EF8"/>
    <w:rsid w:val="00C253C0"/>
    <w:rsid w:val="00E81852"/>
    <w:rsid w:val="00FE030E"/>
    <w:rsid w:val="00FF0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E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6E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6EF8"/>
  </w:style>
  <w:style w:type="paragraph" w:styleId="Footer">
    <w:name w:val="footer"/>
    <w:basedOn w:val="Normal"/>
    <w:link w:val="FooterChar"/>
    <w:uiPriority w:val="99"/>
    <w:unhideWhenUsed/>
    <w:rsid w:val="00BD6E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6EF8"/>
  </w:style>
  <w:style w:type="table" w:styleId="TableGrid">
    <w:name w:val="Table Grid"/>
    <w:basedOn w:val="TableNormal"/>
    <w:uiPriority w:val="59"/>
    <w:rsid w:val="00BD6E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D6EF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6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EF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818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MOREnet</Company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Gould</dc:creator>
  <cp:keywords/>
  <dc:description/>
  <cp:lastModifiedBy>gouldc</cp:lastModifiedBy>
  <cp:revision>5</cp:revision>
  <dcterms:created xsi:type="dcterms:W3CDTF">2009-10-12T13:57:00Z</dcterms:created>
  <dcterms:modified xsi:type="dcterms:W3CDTF">2009-10-14T14:21:00Z</dcterms:modified>
</cp:coreProperties>
</file>